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4398" w:type="dxa"/>
        <w:tblLayout w:type="fixed"/>
        <w:tblLook w:val="04A0" w:firstRow="1" w:lastRow="0" w:firstColumn="1" w:lastColumn="0" w:noHBand="0" w:noVBand="1"/>
      </w:tblPr>
      <w:tblGrid>
        <w:gridCol w:w="515"/>
        <w:gridCol w:w="3229"/>
        <w:gridCol w:w="3734"/>
        <w:gridCol w:w="6386"/>
        <w:gridCol w:w="534"/>
      </w:tblGrid>
      <w:tr w:rsidR="008226EA" w:rsidRPr="0034648D" w:rsidTr="006D1F7F">
        <w:trPr>
          <w:trHeight w:val="285"/>
        </w:trPr>
        <w:tc>
          <w:tcPr>
            <w:tcW w:w="515" w:type="dxa"/>
            <w:vMerge w:val="restart"/>
            <w:shd w:val="clear" w:color="auto" w:fill="A8D08D" w:themeFill="accent6" w:themeFillTint="99"/>
          </w:tcPr>
          <w:p w:rsidR="008226EA" w:rsidRPr="009676B8" w:rsidRDefault="008226EA">
            <w:pPr>
              <w:rPr>
                <w:sz w:val="14"/>
                <w:szCs w:val="14"/>
              </w:rPr>
            </w:pPr>
            <w:r w:rsidRPr="009676B8">
              <w:rPr>
                <w:sz w:val="14"/>
                <w:szCs w:val="14"/>
              </w:rPr>
              <w:t>Term</w:t>
            </w:r>
          </w:p>
        </w:tc>
        <w:tc>
          <w:tcPr>
            <w:tcW w:w="6963" w:type="dxa"/>
            <w:gridSpan w:val="2"/>
            <w:shd w:val="clear" w:color="auto" w:fill="A8D08D" w:themeFill="accent6" w:themeFillTint="99"/>
          </w:tcPr>
          <w:p w:rsidR="008226EA" w:rsidRPr="009676B8" w:rsidRDefault="008226EA" w:rsidP="006A0B52">
            <w:pPr>
              <w:rPr>
                <w:sz w:val="14"/>
                <w:szCs w:val="14"/>
              </w:rPr>
            </w:pPr>
            <w:r w:rsidRPr="009676B8">
              <w:rPr>
                <w:sz w:val="14"/>
                <w:szCs w:val="14"/>
              </w:rPr>
              <w:t>English Sequences</w:t>
            </w:r>
          </w:p>
        </w:tc>
        <w:tc>
          <w:tcPr>
            <w:tcW w:w="6386" w:type="dxa"/>
            <w:vMerge w:val="restart"/>
            <w:shd w:val="clear" w:color="auto" w:fill="A8D08D" w:themeFill="accent6" w:themeFillTint="99"/>
          </w:tcPr>
          <w:p w:rsidR="008226EA" w:rsidRPr="009676B8" w:rsidRDefault="008226EA">
            <w:pPr>
              <w:rPr>
                <w:sz w:val="14"/>
                <w:szCs w:val="14"/>
              </w:rPr>
            </w:pPr>
            <w:r w:rsidRPr="009676B8">
              <w:rPr>
                <w:sz w:val="14"/>
                <w:szCs w:val="14"/>
              </w:rPr>
              <w:t>Reading Sequences</w:t>
            </w:r>
          </w:p>
        </w:tc>
        <w:tc>
          <w:tcPr>
            <w:tcW w:w="534" w:type="dxa"/>
            <w:vMerge w:val="restart"/>
            <w:shd w:val="clear" w:color="auto" w:fill="A8D08D" w:themeFill="accent6" w:themeFillTint="99"/>
          </w:tcPr>
          <w:p w:rsidR="008226EA" w:rsidRPr="009676B8" w:rsidRDefault="008226EA">
            <w:pPr>
              <w:rPr>
                <w:sz w:val="14"/>
                <w:szCs w:val="14"/>
              </w:rPr>
            </w:pPr>
            <w:r w:rsidRPr="009676B8">
              <w:rPr>
                <w:sz w:val="14"/>
                <w:szCs w:val="14"/>
              </w:rPr>
              <w:t>Story time texts</w:t>
            </w:r>
          </w:p>
        </w:tc>
      </w:tr>
      <w:tr w:rsidR="008226EA" w:rsidRPr="0034648D" w:rsidTr="006D1F7F">
        <w:trPr>
          <w:trHeight w:val="258"/>
        </w:trPr>
        <w:tc>
          <w:tcPr>
            <w:tcW w:w="515" w:type="dxa"/>
            <w:vMerge/>
            <w:shd w:val="clear" w:color="auto" w:fill="A8D08D" w:themeFill="accent6" w:themeFillTint="99"/>
          </w:tcPr>
          <w:p w:rsidR="008226EA" w:rsidRPr="0034648D" w:rsidRDefault="008226EA">
            <w:pPr>
              <w:rPr>
                <w:sz w:val="13"/>
                <w:szCs w:val="13"/>
              </w:rPr>
            </w:pPr>
          </w:p>
        </w:tc>
        <w:tc>
          <w:tcPr>
            <w:tcW w:w="3229" w:type="dxa"/>
            <w:shd w:val="clear" w:color="auto" w:fill="C5E0B3" w:themeFill="accent6" w:themeFillTint="66"/>
          </w:tcPr>
          <w:p w:rsidR="008226EA" w:rsidRPr="009676B8" w:rsidRDefault="008226EA" w:rsidP="006A0B52">
            <w:pPr>
              <w:rPr>
                <w:sz w:val="14"/>
                <w:szCs w:val="14"/>
              </w:rPr>
            </w:pPr>
            <w:r w:rsidRPr="009676B8">
              <w:rPr>
                <w:sz w:val="14"/>
                <w:szCs w:val="14"/>
              </w:rPr>
              <w:t>Pathways to Write</w:t>
            </w:r>
          </w:p>
        </w:tc>
        <w:tc>
          <w:tcPr>
            <w:tcW w:w="3734" w:type="dxa"/>
            <w:shd w:val="clear" w:color="auto" w:fill="C5E0B3" w:themeFill="accent6" w:themeFillTint="66"/>
          </w:tcPr>
          <w:p w:rsidR="008226EA" w:rsidRPr="009676B8" w:rsidRDefault="008226EA" w:rsidP="00593908">
            <w:pPr>
              <w:rPr>
                <w:sz w:val="14"/>
                <w:szCs w:val="14"/>
              </w:rPr>
            </w:pPr>
            <w:r w:rsidRPr="009676B8">
              <w:rPr>
                <w:sz w:val="14"/>
                <w:szCs w:val="14"/>
              </w:rPr>
              <w:t>Poetry Units and Cross-Curricular Writing</w:t>
            </w:r>
          </w:p>
        </w:tc>
        <w:tc>
          <w:tcPr>
            <w:tcW w:w="6386" w:type="dxa"/>
            <w:vMerge/>
            <w:shd w:val="clear" w:color="auto" w:fill="A8D08D" w:themeFill="accent6" w:themeFillTint="99"/>
          </w:tcPr>
          <w:p w:rsidR="008226EA" w:rsidRPr="0034648D" w:rsidRDefault="008226EA">
            <w:pPr>
              <w:rPr>
                <w:sz w:val="13"/>
                <w:szCs w:val="13"/>
              </w:rPr>
            </w:pPr>
          </w:p>
        </w:tc>
        <w:tc>
          <w:tcPr>
            <w:tcW w:w="534" w:type="dxa"/>
            <w:vMerge/>
            <w:shd w:val="clear" w:color="auto" w:fill="A8D08D" w:themeFill="accent6" w:themeFillTint="99"/>
          </w:tcPr>
          <w:p w:rsidR="008226EA" w:rsidRPr="0034648D" w:rsidRDefault="008226EA">
            <w:pPr>
              <w:rPr>
                <w:sz w:val="13"/>
                <w:szCs w:val="13"/>
              </w:rPr>
            </w:pPr>
          </w:p>
        </w:tc>
      </w:tr>
      <w:tr w:rsidR="008226EA" w:rsidRPr="0034648D" w:rsidTr="006D1F7F">
        <w:trPr>
          <w:cantSplit/>
          <w:trHeight w:val="1322"/>
        </w:trPr>
        <w:tc>
          <w:tcPr>
            <w:tcW w:w="515" w:type="dxa"/>
            <w:textDirection w:val="btLr"/>
          </w:tcPr>
          <w:p w:rsidR="008226EA" w:rsidRPr="009676B8" w:rsidRDefault="008226EA" w:rsidP="00DA4669">
            <w:pPr>
              <w:ind w:left="113" w:right="113"/>
              <w:jc w:val="center"/>
              <w:rPr>
                <w:sz w:val="14"/>
                <w:szCs w:val="14"/>
              </w:rPr>
            </w:pPr>
            <w:r w:rsidRPr="009676B8">
              <w:rPr>
                <w:sz w:val="14"/>
                <w:szCs w:val="14"/>
              </w:rPr>
              <w:t>1 – 7 weeks</w:t>
            </w:r>
          </w:p>
        </w:tc>
        <w:tc>
          <w:tcPr>
            <w:tcW w:w="3229" w:type="dxa"/>
          </w:tcPr>
          <w:p w:rsidR="002E55FB" w:rsidRPr="002E55FB" w:rsidRDefault="002E55FB" w:rsidP="002E55FB">
            <w:pPr>
              <w:rPr>
                <w:sz w:val="14"/>
                <w:szCs w:val="14"/>
              </w:rPr>
            </w:pPr>
            <w:r w:rsidRPr="002E55FB">
              <w:rPr>
                <w:sz w:val="14"/>
                <w:szCs w:val="14"/>
              </w:rPr>
              <w:t xml:space="preserve">Unit: Young, Gifted and Back by </w:t>
            </w:r>
            <w:proofErr w:type="spellStart"/>
            <w:r w:rsidRPr="002E55FB">
              <w:rPr>
                <w:sz w:val="14"/>
                <w:szCs w:val="14"/>
              </w:rPr>
              <w:t>Jamia</w:t>
            </w:r>
            <w:proofErr w:type="spellEnd"/>
            <w:r w:rsidRPr="002E55FB">
              <w:rPr>
                <w:sz w:val="14"/>
                <w:szCs w:val="14"/>
              </w:rPr>
              <w:t xml:space="preserve"> Wilson &amp; Race to the Frozen North: The Matthew Henson Story by Catherine Johnson</w:t>
            </w:r>
          </w:p>
          <w:p w:rsidR="002E55FB" w:rsidRPr="002E55FB" w:rsidRDefault="002E55FB" w:rsidP="002E55FB">
            <w:pPr>
              <w:rPr>
                <w:sz w:val="14"/>
                <w:szCs w:val="14"/>
              </w:rPr>
            </w:pPr>
          </w:p>
          <w:p w:rsidR="002E55FB" w:rsidRPr="002E55FB" w:rsidRDefault="002E55FB" w:rsidP="002E55FB">
            <w:pPr>
              <w:rPr>
                <w:sz w:val="14"/>
                <w:szCs w:val="14"/>
              </w:rPr>
            </w:pPr>
            <w:r w:rsidRPr="002E55FB">
              <w:rPr>
                <w:sz w:val="14"/>
                <w:szCs w:val="14"/>
              </w:rPr>
              <w:t>Outcome: write a series of diary entries (recount)</w:t>
            </w:r>
          </w:p>
          <w:p w:rsidR="002E55FB" w:rsidRPr="002E55FB" w:rsidRDefault="002E55FB" w:rsidP="002E55FB">
            <w:pPr>
              <w:rPr>
                <w:i/>
                <w:sz w:val="14"/>
                <w:szCs w:val="14"/>
              </w:rPr>
            </w:pPr>
          </w:p>
          <w:p w:rsidR="008226EA" w:rsidRPr="009676B8" w:rsidRDefault="002E55FB" w:rsidP="002E55FB">
            <w:pPr>
              <w:rPr>
                <w:i/>
                <w:sz w:val="14"/>
                <w:szCs w:val="14"/>
              </w:rPr>
            </w:pPr>
            <w:r w:rsidRPr="002E55FB">
              <w:rPr>
                <w:i/>
                <w:sz w:val="14"/>
                <w:szCs w:val="14"/>
              </w:rPr>
              <w:t>(approximately 4 weeks)</w:t>
            </w:r>
          </w:p>
        </w:tc>
        <w:tc>
          <w:tcPr>
            <w:tcW w:w="3734" w:type="dxa"/>
          </w:tcPr>
          <w:p w:rsidR="001F3435" w:rsidRPr="001F3435" w:rsidRDefault="008226EA" w:rsidP="001F3435">
            <w:pPr>
              <w:rPr>
                <w:sz w:val="14"/>
                <w:szCs w:val="14"/>
              </w:rPr>
            </w:pPr>
            <w:r w:rsidRPr="009676B8">
              <w:rPr>
                <w:sz w:val="14"/>
                <w:szCs w:val="14"/>
              </w:rPr>
              <w:t xml:space="preserve">Poetry Unit: </w:t>
            </w:r>
            <w:r w:rsidR="001F3435" w:rsidRPr="001F3435">
              <w:rPr>
                <w:sz w:val="14"/>
                <w:szCs w:val="14"/>
              </w:rPr>
              <w:t>The Song of Hiawatha by</w:t>
            </w:r>
          </w:p>
          <w:p w:rsidR="008226EA" w:rsidRDefault="001F3435" w:rsidP="001F3435">
            <w:pPr>
              <w:rPr>
                <w:sz w:val="14"/>
                <w:szCs w:val="14"/>
              </w:rPr>
            </w:pPr>
            <w:r w:rsidRPr="001F3435">
              <w:rPr>
                <w:sz w:val="14"/>
                <w:szCs w:val="14"/>
              </w:rPr>
              <w:t>Henry Wadsworth</w:t>
            </w:r>
            <w:r>
              <w:rPr>
                <w:sz w:val="14"/>
                <w:szCs w:val="14"/>
              </w:rPr>
              <w:t xml:space="preserve"> </w:t>
            </w:r>
            <w:r w:rsidRPr="001F3435">
              <w:rPr>
                <w:sz w:val="14"/>
                <w:szCs w:val="14"/>
              </w:rPr>
              <w:t>Longfellow (extract)</w:t>
            </w:r>
          </w:p>
          <w:p w:rsidR="001F3435" w:rsidRPr="009676B8" w:rsidRDefault="001F3435" w:rsidP="001F3435">
            <w:pPr>
              <w:rPr>
                <w:sz w:val="14"/>
                <w:szCs w:val="14"/>
              </w:rPr>
            </w:pPr>
          </w:p>
          <w:p w:rsidR="008226EA" w:rsidRPr="009676B8" w:rsidRDefault="008226EA">
            <w:pPr>
              <w:rPr>
                <w:i/>
                <w:sz w:val="14"/>
                <w:szCs w:val="14"/>
              </w:rPr>
            </w:pPr>
            <w:r w:rsidRPr="009676B8">
              <w:rPr>
                <w:i/>
                <w:sz w:val="14"/>
                <w:szCs w:val="14"/>
              </w:rPr>
              <w:t>(approximately 1 week)</w:t>
            </w:r>
          </w:p>
          <w:p w:rsidR="008226EA" w:rsidRPr="009676B8" w:rsidRDefault="008226EA">
            <w:pPr>
              <w:rPr>
                <w:i/>
                <w:sz w:val="14"/>
                <w:szCs w:val="14"/>
              </w:rPr>
            </w:pPr>
          </w:p>
          <w:p w:rsidR="008226EA" w:rsidRPr="009676B8" w:rsidRDefault="008226EA">
            <w:pPr>
              <w:rPr>
                <w:sz w:val="14"/>
                <w:szCs w:val="14"/>
              </w:rPr>
            </w:pPr>
            <w:r w:rsidRPr="009676B8">
              <w:rPr>
                <w:sz w:val="14"/>
                <w:szCs w:val="14"/>
              </w:rPr>
              <w:t xml:space="preserve">Cross-curricular writing outcome: Science </w:t>
            </w:r>
            <w:r w:rsidR="003F2D09">
              <w:rPr>
                <w:sz w:val="14"/>
                <w:szCs w:val="14"/>
              </w:rPr>
              <w:t>– linked to the topic of ‘Earth and Space.’</w:t>
            </w:r>
          </w:p>
          <w:p w:rsidR="008226EA" w:rsidRPr="009676B8" w:rsidRDefault="008226EA">
            <w:pPr>
              <w:rPr>
                <w:sz w:val="14"/>
                <w:szCs w:val="14"/>
              </w:rPr>
            </w:pPr>
          </w:p>
          <w:p w:rsidR="008226EA" w:rsidRPr="009676B8" w:rsidRDefault="008226EA">
            <w:pPr>
              <w:rPr>
                <w:i/>
                <w:sz w:val="14"/>
                <w:szCs w:val="14"/>
              </w:rPr>
            </w:pPr>
            <w:r w:rsidRPr="009676B8">
              <w:rPr>
                <w:i/>
                <w:sz w:val="14"/>
                <w:szCs w:val="14"/>
              </w:rPr>
              <w:t>(approximately 1 week)</w:t>
            </w:r>
          </w:p>
        </w:tc>
        <w:tc>
          <w:tcPr>
            <w:tcW w:w="6386" w:type="dxa"/>
            <w:shd w:val="clear" w:color="auto" w:fill="FFFFFF" w:themeFill="background1"/>
          </w:tcPr>
          <w:p w:rsidR="008226EA" w:rsidRPr="0034648D" w:rsidRDefault="008226EA" w:rsidP="005028CA">
            <w:pPr>
              <w:rPr>
                <w:sz w:val="13"/>
                <w:szCs w:val="13"/>
              </w:rPr>
            </w:pPr>
          </w:p>
          <w:p w:rsidR="008226EA" w:rsidRPr="0034648D" w:rsidRDefault="008226EA" w:rsidP="005028CA">
            <w:pPr>
              <w:rPr>
                <w:sz w:val="13"/>
                <w:szCs w:val="13"/>
              </w:rPr>
            </w:pPr>
          </w:p>
          <w:p w:rsidR="008226EA" w:rsidRPr="009676B8" w:rsidRDefault="008226EA" w:rsidP="005028CA">
            <w:pPr>
              <w:rPr>
                <w:sz w:val="14"/>
                <w:szCs w:val="14"/>
              </w:rPr>
            </w:pPr>
          </w:p>
          <w:p w:rsidR="008226EA" w:rsidRPr="0034648D" w:rsidRDefault="008226EA" w:rsidP="005028CA">
            <w:pPr>
              <w:rPr>
                <w:sz w:val="13"/>
                <w:szCs w:val="13"/>
                <w:u w:val="single"/>
              </w:rPr>
            </w:pPr>
            <w:r w:rsidRPr="009676B8">
              <w:rPr>
                <w:sz w:val="14"/>
                <w:szCs w:val="14"/>
              </w:rPr>
              <w:t xml:space="preserve">Whole-class book - </w:t>
            </w:r>
            <w:r w:rsidR="00C87423" w:rsidRPr="00C87423">
              <w:rPr>
                <w:sz w:val="14"/>
                <w:szCs w:val="14"/>
              </w:rPr>
              <w:t xml:space="preserve">My Brother’s Ghost by Allan </w:t>
            </w:r>
            <w:proofErr w:type="spellStart"/>
            <w:r w:rsidR="00C87423" w:rsidRPr="00C87423">
              <w:rPr>
                <w:sz w:val="14"/>
                <w:szCs w:val="14"/>
              </w:rPr>
              <w:t>Ahlberg</w:t>
            </w:r>
            <w:proofErr w:type="spellEnd"/>
            <w:r w:rsidR="00C87423" w:rsidRPr="00C87423">
              <w:rPr>
                <w:sz w:val="14"/>
                <w:szCs w:val="14"/>
              </w:rPr>
              <w:t xml:space="preserve"> - </w:t>
            </w:r>
            <w:r w:rsidR="00C87423" w:rsidRPr="00C87423">
              <w:rPr>
                <w:i/>
                <w:color w:val="538135" w:themeColor="accent6" w:themeShade="BF"/>
                <w:sz w:val="14"/>
                <w:szCs w:val="14"/>
              </w:rPr>
              <w:t>enjoyable text, reading for pleasure</w:t>
            </w:r>
            <w:r w:rsidR="00C87423" w:rsidRPr="00C87423">
              <w:rPr>
                <w:color w:val="538135" w:themeColor="accent6" w:themeShade="BF"/>
                <w:sz w:val="14"/>
                <w:szCs w:val="14"/>
              </w:rPr>
              <w:t xml:space="preserve"> </w:t>
            </w:r>
          </w:p>
        </w:tc>
        <w:tc>
          <w:tcPr>
            <w:tcW w:w="534" w:type="dxa"/>
            <w:vMerge w:val="restart"/>
            <w:textDirection w:val="btLr"/>
          </w:tcPr>
          <w:p w:rsidR="008226EA" w:rsidRPr="009676B8" w:rsidRDefault="00C87423" w:rsidP="00210298">
            <w:pPr>
              <w:ind w:left="113" w:right="113"/>
              <w:jc w:val="center"/>
              <w:rPr>
                <w:sz w:val="14"/>
                <w:szCs w:val="14"/>
              </w:rPr>
            </w:pPr>
            <w:r>
              <w:rPr>
                <w:sz w:val="14"/>
                <w:szCs w:val="14"/>
              </w:rPr>
              <w:t xml:space="preserve">The Midnight Fox by Betsy </w:t>
            </w:r>
            <w:proofErr w:type="spellStart"/>
            <w:r>
              <w:rPr>
                <w:sz w:val="14"/>
                <w:szCs w:val="14"/>
              </w:rPr>
              <w:t>Byars</w:t>
            </w:r>
            <w:proofErr w:type="spellEnd"/>
            <w:r>
              <w:rPr>
                <w:sz w:val="14"/>
                <w:szCs w:val="14"/>
              </w:rPr>
              <w:t xml:space="preserve"> </w:t>
            </w:r>
            <w:r w:rsidR="008226EA" w:rsidRPr="009676B8">
              <w:rPr>
                <w:sz w:val="14"/>
                <w:szCs w:val="14"/>
              </w:rPr>
              <w:t xml:space="preserve">– </w:t>
            </w:r>
            <w:r>
              <w:rPr>
                <w:i/>
                <w:color w:val="538135" w:themeColor="accent6" w:themeShade="BF"/>
                <w:sz w:val="14"/>
                <w:szCs w:val="14"/>
              </w:rPr>
              <w:t>non-linear time sequence</w:t>
            </w:r>
          </w:p>
        </w:tc>
      </w:tr>
      <w:tr w:rsidR="008226EA" w:rsidRPr="0034648D" w:rsidTr="006D1F7F">
        <w:trPr>
          <w:cantSplit/>
          <w:trHeight w:val="134"/>
        </w:trPr>
        <w:tc>
          <w:tcPr>
            <w:tcW w:w="515" w:type="dxa"/>
            <w:vMerge w:val="restart"/>
            <w:textDirection w:val="btLr"/>
          </w:tcPr>
          <w:p w:rsidR="008226EA" w:rsidRPr="009676B8" w:rsidRDefault="008226EA" w:rsidP="00DA4669">
            <w:pPr>
              <w:ind w:left="113" w:right="113"/>
              <w:jc w:val="center"/>
              <w:rPr>
                <w:sz w:val="14"/>
                <w:szCs w:val="14"/>
              </w:rPr>
            </w:pPr>
            <w:r w:rsidRPr="009676B8">
              <w:rPr>
                <w:sz w:val="14"/>
                <w:szCs w:val="14"/>
              </w:rPr>
              <w:t>2 – 7 weeks</w:t>
            </w:r>
          </w:p>
        </w:tc>
        <w:tc>
          <w:tcPr>
            <w:tcW w:w="3229" w:type="dxa"/>
            <w:vMerge w:val="restart"/>
          </w:tcPr>
          <w:p w:rsidR="002E55FB" w:rsidRPr="002E55FB" w:rsidRDefault="002E55FB" w:rsidP="002E55FB">
            <w:pPr>
              <w:rPr>
                <w:sz w:val="14"/>
                <w:szCs w:val="14"/>
              </w:rPr>
            </w:pPr>
            <w:r w:rsidRPr="002E55FB">
              <w:rPr>
                <w:sz w:val="14"/>
                <w:szCs w:val="14"/>
              </w:rPr>
              <w:t>Unit: The Lost Happy Endings by Carol Ann Duffy</w:t>
            </w:r>
          </w:p>
          <w:p w:rsidR="002E55FB" w:rsidRPr="002E55FB" w:rsidRDefault="002E55FB" w:rsidP="002E55FB">
            <w:pPr>
              <w:rPr>
                <w:sz w:val="14"/>
                <w:szCs w:val="14"/>
              </w:rPr>
            </w:pPr>
          </w:p>
          <w:p w:rsidR="002E55FB" w:rsidRPr="002E55FB" w:rsidRDefault="002E55FB" w:rsidP="002E55FB">
            <w:pPr>
              <w:rPr>
                <w:sz w:val="14"/>
                <w:szCs w:val="14"/>
              </w:rPr>
            </w:pPr>
            <w:r w:rsidRPr="002E55FB">
              <w:rPr>
                <w:sz w:val="14"/>
                <w:szCs w:val="14"/>
              </w:rPr>
              <w:t>Outcome: write a traditional tale (fiction)</w:t>
            </w:r>
          </w:p>
          <w:p w:rsidR="002E55FB" w:rsidRPr="002E55FB" w:rsidRDefault="002E55FB" w:rsidP="002E55FB">
            <w:pPr>
              <w:rPr>
                <w:i/>
                <w:sz w:val="14"/>
                <w:szCs w:val="14"/>
              </w:rPr>
            </w:pPr>
          </w:p>
          <w:p w:rsidR="008226EA" w:rsidRPr="009676B8" w:rsidRDefault="002E55FB" w:rsidP="002E55FB">
            <w:pPr>
              <w:rPr>
                <w:i/>
                <w:sz w:val="14"/>
                <w:szCs w:val="14"/>
              </w:rPr>
            </w:pPr>
            <w:r w:rsidRPr="002E55FB">
              <w:rPr>
                <w:i/>
                <w:sz w:val="14"/>
                <w:szCs w:val="14"/>
              </w:rPr>
              <w:t>(approximately 4 weeks)</w:t>
            </w:r>
          </w:p>
        </w:tc>
        <w:tc>
          <w:tcPr>
            <w:tcW w:w="3734" w:type="dxa"/>
            <w:vMerge w:val="restart"/>
          </w:tcPr>
          <w:p w:rsidR="008226EA" w:rsidRPr="009676B8" w:rsidRDefault="009676B8" w:rsidP="009676B8">
            <w:pPr>
              <w:rPr>
                <w:sz w:val="14"/>
                <w:szCs w:val="14"/>
              </w:rPr>
            </w:pPr>
            <w:r>
              <w:rPr>
                <w:sz w:val="14"/>
                <w:szCs w:val="14"/>
              </w:rPr>
              <w:t xml:space="preserve">Poetry Unit: </w:t>
            </w:r>
            <w:r w:rsidR="00E62482">
              <w:rPr>
                <w:sz w:val="14"/>
                <w:szCs w:val="14"/>
              </w:rPr>
              <w:t>The Moon</w:t>
            </w:r>
          </w:p>
          <w:p w:rsidR="008226EA" w:rsidRPr="009676B8" w:rsidRDefault="008226EA" w:rsidP="00593908">
            <w:pPr>
              <w:rPr>
                <w:sz w:val="14"/>
                <w:szCs w:val="14"/>
              </w:rPr>
            </w:pPr>
          </w:p>
          <w:p w:rsidR="008226EA" w:rsidRPr="009676B8" w:rsidRDefault="008226EA" w:rsidP="00593908">
            <w:pPr>
              <w:rPr>
                <w:i/>
                <w:sz w:val="14"/>
                <w:szCs w:val="14"/>
              </w:rPr>
            </w:pPr>
            <w:r w:rsidRPr="009676B8">
              <w:rPr>
                <w:i/>
                <w:sz w:val="14"/>
                <w:szCs w:val="14"/>
              </w:rPr>
              <w:t>(approximately 1 week)</w:t>
            </w:r>
          </w:p>
          <w:p w:rsidR="008226EA" w:rsidRPr="009676B8" w:rsidRDefault="008226EA" w:rsidP="00593908">
            <w:pPr>
              <w:rPr>
                <w:i/>
                <w:sz w:val="14"/>
                <w:szCs w:val="14"/>
              </w:rPr>
            </w:pPr>
          </w:p>
          <w:p w:rsidR="008226EA" w:rsidRPr="009676B8" w:rsidRDefault="008226EA" w:rsidP="00DA4669">
            <w:pPr>
              <w:rPr>
                <w:i/>
                <w:sz w:val="14"/>
                <w:szCs w:val="14"/>
              </w:rPr>
            </w:pPr>
            <w:r w:rsidRPr="009676B8">
              <w:rPr>
                <w:i/>
                <w:color w:val="7030A0"/>
                <w:sz w:val="14"/>
                <w:szCs w:val="14"/>
              </w:rPr>
              <w:t>Reading and SPAG assessments to be administered (approximately 2 lessons)</w:t>
            </w:r>
          </w:p>
        </w:tc>
        <w:tc>
          <w:tcPr>
            <w:tcW w:w="6386" w:type="dxa"/>
            <w:shd w:val="clear" w:color="auto" w:fill="FFFFFF" w:themeFill="background1"/>
          </w:tcPr>
          <w:p w:rsidR="008226EA" w:rsidRPr="0034648D" w:rsidRDefault="008226EA" w:rsidP="00C87423">
            <w:pPr>
              <w:rPr>
                <w:i/>
                <w:color w:val="538135" w:themeColor="accent6" w:themeShade="BF"/>
                <w:sz w:val="13"/>
                <w:szCs w:val="13"/>
              </w:rPr>
            </w:pPr>
            <w:r w:rsidRPr="00112843">
              <w:rPr>
                <w:sz w:val="13"/>
                <w:szCs w:val="13"/>
              </w:rPr>
              <w:t>RE:</w:t>
            </w:r>
            <w:r w:rsidRPr="0034648D">
              <w:rPr>
                <w:sz w:val="13"/>
                <w:szCs w:val="13"/>
              </w:rPr>
              <w:t xml:space="preserve"> </w:t>
            </w:r>
            <w:r w:rsidR="00D968C0">
              <w:rPr>
                <w:sz w:val="13"/>
                <w:szCs w:val="13"/>
              </w:rPr>
              <w:t xml:space="preserve">The Prophet’s Pond by </w:t>
            </w:r>
            <w:proofErr w:type="spellStart"/>
            <w:r w:rsidR="00D968C0">
              <w:rPr>
                <w:sz w:val="13"/>
                <w:szCs w:val="13"/>
              </w:rPr>
              <w:t>Zaheer</w:t>
            </w:r>
            <w:proofErr w:type="spellEnd"/>
            <w:r w:rsidR="00D968C0">
              <w:rPr>
                <w:sz w:val="13"/>
                <w:szCs w:val="13"/>
              </w:rPr>
              <w:t xml:space="preserve"> </w:t>
            </w:r>
            <w:proofErr w:type="spellStart"/>
            <w:r w:rsidR="00D968C0">
              <w:rPr>
                <w:sz w:val="13"/>
                <w:szCs w:val="13"/>
              </w:rPr>
              <w:t>Katri</w:t>
            </w:r>
            <w:proofErr w:type="spellEnd"/>
            <w:r w:rsidR="00D968C0">
              <w:rPr>
                <w:sz w:val="13"/>
                <w:szCs w:val="13"/>
              </w:rPr>
              <w:t xml:space="preserve"> – </w:t>
            </w:r>
            <w:r w:rsidR="00D968C0" w:rsidRPr="00D968C0">
              <w:rPr>
                <w:i/>
                <w:color w:val="538135" w:themeColor="accent6" w:themeShade="BF"/>
                <w:sz w:val="13"/>
                <w:szCs w:val="13"/>
              </w:rPr>
              <w:t>links to topic ‘What does it mean for Muslims to follow God?’</w:t>
            </w:r>
          </w:p>
        </w:tc>
        <w:tc>
          <w:tcPr>
            <w:tcW w:w="534" w:type="dxa"/>
            <w:vMerge/>
          </w:tcPr>
          <w:p w:rsidR="008226EA" w:rsidRPr="009676B8" w:rsidRDefault="008226EA" w:rsidP="00210298">
            <w:pPr>
              <w:jc w:val="center"/>
              <w:rPr>
                <w:sz w:val="14"/>
                <w:szCs w:val="14"/>
              </w:rPr>
            </w:pPr>
          </w:p>
        </w:tc>
      </w:tr>
      <w:tr w:rsidR="008226EA" w:rsidRPr="0034648D" w:rsidTr="006D1F7F">
        <w:trPr>
          <w:cantSplit/>
          <w:trHeight w:val="271"/>
        </w:trPr>
        <w:tc>
          <w:tcPr>
            <w:tcW w:w="515" w:type="dxa"/>
            <w:vMerge/>
            <w:textDirection w:val="btLr"/>
          </w:tcPr>
          <w:p w:rsidR="008226EA" w:rsidRPr="009676B8" w:rsidRDefault="008226EA" w:rsidP="00DA4669">
            <w:pPr>
              <w:ind w:left="113" w:right="113"/>
              <w:jc w:val="center"/>
              <w:rPr>
                <w:sz w:val="14"/>
                <w:szCs w:val="14"/>
              </w:rPr>
            </w:pPr>
          </w:p>
        </w:tc>
        <w:tc>
          <w:tcPr>
            <w:tcW w:w="3229" w:type="dxa"/>
            <w:vMerge/>
          </w:tcPr>
          <w:p w:rsidR="008226EA" w:rsidRPr="009676B8" w:rsidRDefault="008226EA" w:rsidP="00CA661F">
            <w:pPr>
              <w:rPr>
                <w:sz w:val="14"/>
                <w:szCs w:val="14"/>
              </w:rPr>
            </w:pPr>
          </w:p>
        </w:tc>
        <w:tc>
          <w:tcPr>
            <w:tcW w:w="3734" w:type="dxa"/>
            <w:vMerge/>
          </w:tcPr>
          <w:p w:rsidR="008226EA" w:rsidRPr="009676B8" w:rsidRDefault="008226EA" w:rsidP="00593908">
            <w:pPr>
              <w:rPr>
                <w:sz w:val="14"/>
                <w:szCs w:val="14"/>
              </w:rPr>
            </w:pPr>
          </w:p>
        </w:tc>
        <w:tc>
          <w:tcPr>
            <w:tcW w:w="6386" w:type="dxa"/>
            <w:shd w:val="clear" w:color="auto" w:fill="FFFFFF" w:themeFill="background1"/>
          </w:tcPr>
          <w:p w:rsidR="008226EA" w:rsidRPr="00653AA1" w:rsidRDefault="008226EA" w:rsidP="00A40DA0">
            <w:pPr>
              <w:rPr>
                <w:i/>
                <w:color w:val="538135" w:themeColor="accent6" w:themeShade="BF"/>
                <w:sz w:val="13"/>
                <w:szCs w:val="13"/>
              </w:rPr>
            </w:pPr>
            <w:r w:rsidRPr="0034648D">
              <w:rPr>
                <w:sz w:val="13"/>
                <w:szCs w:val="13"/>
              </w:rPr>
              <w:t>Geography: Unit information text on the server</w:t>
            </w:r>
            <w:r>
              <w:rPr>
                <w:sz w:val="13"/>
                <w:szCs w:val="13"/>
              </w:rPr>
              <w:t xml:space="preserve"> linked</w:t>
            </w:r>
            <w:r w:rsidRPr="0034648D">
              <w:rPr>
                <w:sz w:val="13"/>
                <w:szCs w:val="13"/>
              </w:rPr>
              <w:t xml:space="preserve"> to current/recent topic. </w:t>
            </w:r>
            <w:r w:rsidR="00112843">
              <w:rPr>
                <w:sz w:val="13"/>
                <w:szCs w:val="13"/>
              </w:rPr>
              <w:br/>
            </w:r>
            <w:r w:rsidR="00653AA1" w:rsidRPr="00653AA1">
              <w:rPr>
                <w:sz w:val="13"/>
                <w:szCs w:val="13"/>
              </w:rPr>
              <w:t>Mountains (World of Wonder)</w:t>
            </w:r>
            <w:r w:rsidR="00653AA1">
              <w:rPr>
                <w:sz w:val="13"/>
                <w:szCs w:val="13"/>
              </w:rPr>
              <w:t xml:space="preserve"> by Charlotte </w:t>
            </w:r>
            <w:proofErr w:type="spellStart"/>
            <w:r w:rsidR="00653AA1">
              <w:rPr>
                <w:sz w:val="13"/>
                <w:szCs w:val="13"/>
              </w:rPr>
              <w:t>Guillain</w:t>
            </w:r>
            <w:proofErr w:type="spellEnd"/>
            <w:r w:rsidR="00653AA1">
              <w:rPr>
                <w:sz w:val="13"/>
                <w:szCs w:val="13"/>
              </w:rPr>
              <w:t xml:space="preserve"> – </w:t>
            </w:r>
            <w:r w:rsidR="00653AA1">
              <w:rPr>
                <w:i/>
                <w:color w:val="538135" w:themeColor="accent6" w:themeShade="BF"/>
                <w:sz w:val="13"/>
                <w:szCs w:val="13"/>
              </w:rPr>
              <w:t>links to autumn 2 topic ‘what mountain shall we climb?’</w:t>
            </w:r>
          </w:p>
        </w:tc>
        <w:tc>
          <w:tcPr>
            <w:tcW w:w="534" w:type="dxa"/>
            <w:vMerge/>
          </w:tcPr>
          <w:p w:rsidR="008226EA" w:rsidRPr="009676B8" w:rsidRDefault="008226EA" w:rsidP="00210298">
            <w:pPr>
              <w:jc w:val="center"/>
              <w:rPr>
                <w:sz w:val="14"/>
                <w:szCs w:val="14"/>
              </w:rPr>
            </w:pPr>
          </w:p>
        </w:tc>
      </w:tr>
      <w:tr w:rsidR="008226EA" w:rsidRPr="0034648D" w:rsidTr="006D1F7F">
        <w:trPr>
          <w:cantSplit/>
          <w:trHeight w:val="271"/>
        </w:trPr>
        <w:tc>
          <w:tcPr>
            <w:tcW w:w="515" w:type="dxa"/>
            <w:vMerge/>
            <w:textDirection w:val="btLr"/>
          </w:tcPr>
          <w:p w:rsidR="008226EA" w:rsidRPr="009676B8" w:rsidRDefault="008226EA" w:rsidP="00DA4669">
            <w:pPr>
              <w:ind w:left="113" w:right="113"/>
              <w:jc w:val="center"/>
              <w:rPr>
                <w:sz w:val="14"/>
                <w:szCs w:val="14"/>
              </w:rPr>
            </w:pPr>
          </w:p>
        </w:tc>
        <w:tc>
          <w:tcPr>
            <w:tcW w:w="3229" w:type="dxa"/>
            <w:vMerge/>
          </w:tcPr>
          <w:p w:rsidR="008226EA" w:rsidRPr="009676B8" w:rsidRDefault="008226EA" w:rsidP="00CA661F">
            <w:pPr>
              <w:rPr>
                <w:sz w:val="14"/>
                <w:szCs w:val="14"/>
              </w:rPr>
            </w:pPr>
          </w:p>
        </w:tc>
        <w:tc>
          <w:tcPr>
            <w:tcW w:w="3734" w:type="dxa"/>
            <w:vMerge/>
          </w:tcPr>
          <w:p w:rsidR="008226EA" w:rsidRPr="009676B8" w:rsidRDefault="008226EA" w:rsidP="00593908">
            <w:pPr>
              <w:rPr>
                <w:sz w:val="14"/>
                <w:szCs w:val="14"/>
              </w:rPr>
            </w:pPr>
          </w:p>
        </w:tc>
        <w:tc>
          <w:tcPr>
            <w:tcW w:w="6386" w:type="dxa"/>
            <w:shd w:val="clear" w:color="auto" w:fill="FFFFFF" w:themeFill="background1"/>
          </w:tcPr>
          <w:p w:rsidR="008226EA" w:rsidRPr="00653AA1" w:rsidRDefault="008226EA" w:rsidP="00A40DA0">
            <w:pPr>
              <w:rPr>
                <w:i/>
                <w:color w:val="538135" w:themeColor="accent6" w:themeShade="BF"/>
                <w:sz w:val="13"/>
                <w:szCs w:val="13"/>
              </w:rPr>
            </w:pPr>
            <w:r w:rsidRPr="0034648D">
              <w:rPr>
                <w:sz w:val="13"/>
                <w:szCs w:val="13"/>
              </w:rPr>
              <w:t xml:space="preserve">History: Unit information text on the server </w:t>
            </w:r>
            <w:r>
              <w:rPr>
                <w:sz w:val="13"/>
                <w:szCs w:val="13"/>
              </w:rPr>
              <w:t>linked</w:t>
            </w:r>
            <w:r w:rsidRPr="0034648D">
              <w:rPr>
                <w:sz w:val="13"/>
                <w:szCs w:val="13"/>
              </w:rPr>
              <w:t xml:space="preserve"> to current/recent topic.</w:t>
            </w:r>
            <w:r>
              <w:rPr>
                <w:sz w:val="13"/>
                <w:szCs w:val="13"/>
              </w:rPr>
              <w:t xml:space="preserve"> </w:t>
            </w:r>
            <w:r>
              <w:rPr>
                <w:sz w:val="13"/>
                <w:szCs w:val="13"/>
              </w:rPr>
              <w:br/>
            </w:r>
            <w:r w:rsidR="00653AA1">
              <w:rPr>
                <w:sz w:val="13"/>
                <w:szCs w:val="13"/>
              </w:rPr>
              <w:t xml:space="preserve">Early Islamic </w:t>
            </w:r>
            <w:proofErr w:type="spellStart"/>
            <w:r w:rsidR="00653AA1">
              <w:rPr>
                <w:sz w:val="13"/>
                <w:szCs w:val="13"/>
              </w:rPr>
              <w:t>Civilisation</w:t>
            </w:r>
            <w:proofErr w:type="spellEnd"/>
            <w:r w:rsidR="00653AA1">
              <w:rPr>
                <w:sz w:val="13"/>
                <w:szCs w:val="13"/>
              </w:rPr>
              <w:t xml:space="preserve"> by </w:t>
            </w:r>
            <w:proofErr w:type="spellStart"/>
            <w:r w:rsidR="00653AA1">
              <w:rPr>
                <w:sz w:val="13"/>
                <w:szCs w:val="13"/>
              </w:rPr>
              <w:t>Izzi</w:t>
            </w:r>
            <w:proofErr w:type="spellEnd"/>
            <w:r w:rsidR="00653AA1">
              <w:rPr>
                <w:sz w:val="13"/>
                <w:szCs w:val="13"/>
              </w:rPr>
              <w:t xml:space="preserve"> Howell – </w:t>
            </w:r>
            <w:r w:rsidR="00653AA1">
              <w:rPr>
                <w:i/>
                <w:color w:val="538135" w:themeColor="accent6" w:themeShade="BF"/>
                <w:sz w:val="13"/>
                <w:szCs w:val="13"/>
              </w:rPr>
              <w:t>links to autumn 1 history topic</w:t>
            </w:r>
          </w:p>
        </w:tc>
        <w:tc>
          <w:tcPr>
            <w:tcW w:w="534" w:type="dxa"/>
            <w:vMerge/>
          </w:tcPr>
          <w:p w:rsidR="008226EA" w:rsidRPr="009676B8" w:rsidRDefault="008226EA" w:rsidP="00210298">
            <w:pPr>
              <w:jc w:val="center"/>
              <w:rPr>
                <w:sz w:val="14"/>
                <w:szCs w:val="14"/>
              </w:rPr>
            </w:pPr>
          </w:p>
        </w:tc>
      </w:tr>
      <w:tr w:rsidR="008226EA" w:rsidRPr="0034648D" w:rsidTr="006D1F7F">
        <w:trPr>
          <w:cantSplit/>
          <w:trHeight w:val="271"/>
        </w:trPr>
        <w:tc>
          <w:tcPr>
            <w:tcW w:w="515" w:type="dxa"/>
            <w:vMerge/>
            <w:textDirection w:val="btLr"/>
          </w:tcPr>
          <w:p w:rsidR="008226EA" w:rsidRPr="009676B8" w:rsidRDefault="008226EA" w:rsidP="00DA4669">
            <w:pPr>
              <w:ind w:left="113" w:right="113"/>
              <w:jc w:val="center"/>
              <w:rPr>
                <w:sz w:val="14"/>
                <w:szCs w:val="14"/>
              </w:rPr>
            </w:pPr>
          </w:p>
        </w:tc>
        <w:tc>
          <w:tcPr>
            <w:tcW w:w="3229" w:type="dxa"/>
            <w:vMerge/>
          </w:tcPr>
          <w:p w:rsidR="008226EA" w:rsidRPr="009676B8" w:rsidRDefault="008226EA" w:rsidP="00CA661F">
            <w:pPr>
              <w:rPr>
                <w:sz w:val="14"/>
                <w:szCs w:val="14"/>
              </w:rPr>
            </w:pPr>
          </w:p>
        </w:tc>
        <w:tc>
          <w:tcPr>
            <w:tcW w:w="3734" w:type="dxa"/>
            <w:vMerge/>
          </w:tcPr>
          <w:p w:rsidR="008226EA" w:rsidRPr="009676B8" w:rsidRDefault="008226EA" w:rsidP="00593908">
            <w:pPr>
              <w:rPr>
                <w:sz w:val="14"/>
                <w:szCs w:val="14"/>
              </w:rPr>
            </w:pPr>
          </w:p>
        </w:tc>
        <w:tc>
          <w:tcPr>
            <w:tcW w:w="6386" w:type="dxa"/>
            <w:shd w:val="clear" w:color="auto" w:fill="FFFFFF" w:themeFill="background1"/>
          </w:tcPr>
          <w:p w:rsidR="008226EA" w:rsidRDefault="008226EA" w:rsidP="00040FAA">
            <w:pPr>
              <w:rPr>
                <w:sz w:val="13"/>
                <w:szCs w:val="13"/>
              </w:rPr>
            </w:pPr>
            <w:r w:rsidRPr="0034648D">
              <w:rPr>
                <w:sz w:val="13"/>
                <w:szCs w:val="13"/>
              </w:rPr>
              <w:t xml:space="preserve">Science: Unit information text on the server </w:t>
            </w:r>
            <w:r>
              <w:rPr>
                <w:sz w:val="13"/>
                <w:szCs w:val="13"/>
              </w:rPr>
              <w:t>linked</w:t>
            </w:r>
            <w:r w:rsidRPr="0034648D">
              <w:rPr>
                <w:sz w:val="13"/>
                <w:szCs w:val="13"/>
              </w:rPr>
              <w:t xml:space="preserve"> to current/recent topic.</w:t>
            </w:r>
          </w:p>
          <w:p w:rsidR="00112843" w:rsidRPr="00653AA1" w:rsidRDefault="00653AA1" w:rsidP="00040FAA">
            <w:pPr>
              <w:rPr>
                <w:i/>
                <w:color w:val="538135" w:themeColor="accent6" w:themeShade="BF"/>
                <w:sz w:val="13"/>
                <w:szCs w:val="13"/>
              </w:rPr>
            </w:pPr>
            <w:r w:rsidRPr="00653AA1">
              <w:rPr>
                <w:sz w:val="13"/>
                <w:szCs w:val="13"/>
              </w:rPr>
              <w:t xml:space="preserve">Planetarium (Junior Edition) </w:t>
            </w:r>
            <w:r>
              <w:rPr>
                <w:color w:val="538135" w:themeColor="accent6" w:themeShade="BF"/>
                <w:sz w:val="13"/>
                <w:szCs w:val="13"/>
              </w:rPr>
              <w:t xml:space="preserve">– </w:t>
            </w:r>
            <w:r>
              <w:rPr>
                <w:i/>
                <w:color w:val="538135" w:themeColor="accent6" w:themeShade="BF"/>
                <w:sz w:val="13"/>
                <w:szCs w:val="13"/>
              </w:rPr>
              <w:t>links to Earth and Space science topic in autumn 1</w:t>
            </w:r>
          </w:p>
        </w:tc>
        <w:tc>
          <w:tcPr>
            <w:tcW w:w="534" w:type="dxa"/>
            <w:vMerge/>
          </w:tcPr>
          <w:p w:rsidR="008226EA" w:rsidRPr="009676B8" w:rsidRDefault="008226EA" w:rsidP="00210298">
            <w:pPr>
              <w:jc w:val="center"/>
              <w:rPr>
                <w:sz w:val="14"/>
                <w:szCs w:val="14"/>
              </w:rPr>
            </w:pPr>
          </w:p>
        </w:tc>
      </w:tr>
      <w:tr w:rsidR="008226EA" w:rsidRPr="0034648D" w:rsidTr="006D1F7F">
        <w:trPr>
          <w:cantSplit/>
          <w:trHeight w:val="137"/>
        </w:trPr>
        <w:tc>
          <w:tcPr>
            <w:tcW w:w="515" w:type="dxa"/>
            <w:vMerge/>
            <w:textDirection w:val="btLr"/>
          </w:tcPr>
          <w:p w:rsidR="008226EA" w:rsidRPr="009676B8" w:rsidRDefault="008226EA" w:rsidP="00DA4669">
            <w:pPr>
              <w:ind w:left="113" w:right="113"/>
              <w:jc w:val="center"/>
              <w:rPr>
                <w:sz w:val="14"/>
                <w:szCs w:val="14"/>
              </w:rPr>
            </w:pPr>
          </w:p>
        </w:tc>
        <w:tc>
          <w:tcPr>
            <w:tcW w:w="3229" w:type="dxa"/>
            <w:vMerge/>
          </w:tcPr>
          <w:p w:rsidR="008226EA" w:rsidRPr="009676B8" w:rsidRDefault="008226EA" w:rsidP="00CA661F">
            <w:pPr>
              <w:rPr>
                <w:sz w:val="14"/>
                <w:szCs w:val="14"/>
              </w:rPr>
            </w:pPr>
          </w:p>
        </w:tc>
        <w:tc>
          <w:tcPr>
            <w:tcW w:w="3734" w:type="dxa"/>
            <w:vMerge/>
          </w:tcPr>
          <w:p w:rsidR="008226EA" w:rsidRPr="009676B8" w:rsidRDefault="008226EA" w:rsidP="00593908">
            <w:pPr>
              <w:rPr>
                <w:sz w:val="14"/>
                <w:szCs w:val="14"/>
              </w:rPr>
            </w:pPr>
          </w:p>
        </w:tc>
        <w:tc>
          <w:tcPr>
            <w:tcW w:w="6386" w:type="dxa"/>
            <w:shd w:val="clear" w:color="auto" w:fill="FFFFFF" w:themeFill="background1"/>
          </w:tcPr>
          <w:p w:rsidR="008226EA" w:rsidRPr="0034648D" w:rsidRDefault="008226EA" w:rsidP="00040FAA">
            <w:pPr>
              <w:rPr>
                <w:sz w:val="13"/>
                <w:szCs w:val="13"/>
              </w:rPr>
            </w:pPr>
            <w:r w:rsidRPr="0034648D">
              <w:rPr>
                <w:sz w:val="13"/>
                <w:szCs w:val="13"/>
              </w:rPr>
              <w:t>Wider curriculum: Choos</w:t>
            </w:r>
            <w:r w:rsidR="00112843">
              <w:rPr>
                <w:sz w:val="13"/>
                <w:szCs w:val="13"/>
              </w:rPr>
              <w:t>e from wider curriculum KS2 box.</w:t>
            </w:r>
          </w:p>
        </w:tc>
        <w:tc>
          <w:tcPr>
            <w:tcW w:w="534" w:type="dxa"/>
            <w:vMerge/>
          </w:tcPr>
          <w:p w:rsidR="008226EA" w:rsidRPr="009676B8" w:rsidRDefault="008226EA" w:rsidP="00210298">
            <w:pPr>
              <w:jc w:val="center"/>
              <w:rPr>
                <w:sz w:val="14"/>
                <w:szCs w:val="14"/>
              </w:rPr>
            </w:pPr>
          </w:p>
        </w:tc>
      </w:tr>
      <w:tr w:rsidR="008226EA" w:rsidRPr="0034648D" w:rsidTr="006D1F7F">
        <w:trPr>
          <w:cantSplit/>
          <w:trHeight w:val="137"/>
        </w:trPr>
        <w:tc>
          <w:tcPr>
            <w:tcW w:w="515" w:type="dxa"/>
            <w:vMerge/>
            <w:textDirection w:val="btLr"/>
          </w:tcPr>
          <w:p w:rsidR="008226EA" w:rsidRPr="009676B8" w:rsidRDefault="008226EA" w:rsidP="00DA4669">
            <w:pPr>
              <w:ind w:left="113" w:right="113"/>
              <w:jc w:val="center"/>
              <w:rPr>
                <w:sz w:val="14"/>
                <w:szCs w:val="14"/>
              </w:rPr>
            </w:pPr>
          </w:p>
        </w:tc>
        <w:tc>
          <w:tcPr>
            <w:tcW w:w="3229" w:type="dxa"/>
            <w:vMerge/>
          </w:tcPr>
          <w:p w:rsidR="008226EA" w:rsidRPr="009676B8" w:rsidRDefault="008226EA" w:rsidP="00CA661F">
            <w:pPr>
              <w:rPr>
                <w:sz w:val="14"/>
                <w:szCs w:val="14"/>
              </w:rPr>
            </w:pPr>
          </w:p>
        </w:tc>
        <w:tc>
          <w:tcPr>
            <w:tcW w:w="3734" w:type="dxa"/>
            <w:vMerge/>
          </w:tcPr>
          <w:p w:rsidR="008226EA" w:rsidRPr="009676B8" w:rsidRDefault="008226EA" w:rsidP="00593908">
            <w:pPr>
              <w:rPr>
                <w:sz w:val="14"/>
                <w:szCs w:val="14"/>
              </w:rPr>
            </w:pPr>
          </w:p>
        </w:tc>
        <w:tc>
          <w:tcPr>
            <w:tcW w:w="6386" w:type="dxa"/>
            <w:shd w:val="clear" w:color="auto" w:fill="FFFFFF" w:themeFill="background1"/>
          </w:tcPr>
          <w:p w:rsidR="00A40DA0" w:rsidRPr="00244C77" w:rsidRDefault="00A40DA0" w:rsidP="00A40DA0">
            <w:pPr>
              <w:rPr>
                <w:sz w:val="13"/>
                <w:szCs w:val="13"/>
              </w:rPr>
            </w:pPr>
            <w:r w:rsidRPr="00244C77">
              <w:rPr>
                <w:sz w:val="13"/>
                <w:szCs w:val="13"/>
              </w:rPr>
              <w:t xml:space="preserve">Other: </w:t>
            </w:r>
            <w:r w:rsidR="00244C77" w:rsidRPr="00244C77">
              <w:rPr>
                <w:sz w:val="13"/>
                <w:szCs w:val="13"/>
              </w:rPr>
              <w:t>Sky in the Pie (poem</w:t>
            </w:r>
            <w:r w:rsidR="00244C77">
              <w:rPr>
                <w:sz w:val="13"/>
                <w:szCs w:val="13"/>
              </w:rPr>
              <w:t>s</w:t>
            </w:r>
            <w:r w:rsidR="00244C77" w:rsidRPr="00244C77">
              <w:rPr>
                <w:sz w:val="13"/>
                <w:szCs w:val="13"/>
              </w:rPr>
              <w:t xml:space="preserve">) by Roger McGough – </w:t>
            </w:r>
            <w:r w:rsidR="00244C77" w:rsidRPr="00244C77">
              <w:rPr>
                <w:i/>
                <w:color w:val="538135" w:themeColor="accent6" w:themeShade="BF"/>
                <w:sz w:val="13"/>
                <w:szCs w:val="13"/>
              </w:rPr>
              <w:t>resistant text</w:t>
            </w:r>
          </w:p>
          <w:p w:rsidR="008226EA" w:rsidRPr="00244C77" w:rsidRDefault="00244C77" w:rsidP="00F40226">
            <w:pPr>
              <w:rPr>
                <w:sz w:val="13"/>
                <w:szCs w:val="13"/>
              </w:rPr>
            </w:pPr>
            <w:r w:rsidRPr="00244C77">
              <w:rPr>
                <w:sz w:val="13"/>
                <w:szCs w:val="13"/>
              </w:rPr>
              <w:t xml:space="preserve">The </w:t>
            </w:r>
            <w:proofErr w:type="spellStart"/>
            <w:r w:rsidRPr="00244C77">
              <w:rPr>
                <w:sz w:val="13"/>
                <w:szCs w:val="13"/>
              </w:rPr>
              <w:t>Pobble</w:t>
            </w:r>
            <w:proofErr w:type="spellEnd"/>
            <w:r w:rsidRPr="00244C77">
              <w:rPr>
                <w:sz w:val="13"/>
                <w:szCs w:val="13"/>
              </w:rPr>
              <w:t xml:space="preserve"> Who Has No Toes (poem) by Edward Lear – </w:t>
            </w:r>
            <w:r w:rsidRPr="00244C77">
              <w:rPr>
                <w:i/>
                <w:color w:val="538135" w:themeColor="accent6" w:themeShade="BF"/>
                <w:sz w:val="13"/>
                <w:szCs w:val="13"/>
              </w:rPr>
              <w:t>resistant text</w:t>
            </w:r>
          </w:p>
        </w:tc>
        <w:tc>
          <w:tcPr>
            <w:tcW w:w="534" w:type="dxa"/>
            <w:vMerge/>
          </w:tcPr>
          <w:p w:rsidR="008226EA" w:rsidRPr="009676B8" w:rsidRDefault="008226EA" w:rsidP="00210298">
            <w:pPr>
              <w:jc w:val="center"/>
              <w:rPr>
                <w:sz w:val="14"/>
                <w:szCs w:val="14"/>
              </w:rPr>
            </w:pPr>
          </w:p>
        </w:tc>
      </w:tr>
      <w:tr w:rsidR="00C87423" w:rsidRPr="0034648D" w:rsidTr="006D1F7F">
        <w:trPr>
          <w:cantSplit/>
          <w:trHeight w:val="1477"/>
        </w:trPr>
        <w:tc>
          <w:tcPr>
            <w:tcW w:w="515" w:type="dxa"/>
            <w:textDirection w:val="btLr"/>
          </w:tcPr>
          <w:p w:rsidR="00C87423" w:rsidRPr="009676B8" w:rsidRDefault="00C87423" w:rsidP="00DA4669">
            <w:pPr>
              <w:ind w:left="113" w:right="113"/>
              <w:jc w:val="center"/>
              <w:rPr>
                <w:sz w:val="14"/>
                <w:szCs w:val="14"/>
              </w:rPr>
            </w:pPr>
            <w:r w:rsidRPr="009676B8">
              <w:rPr>
                <w:sz w:val="14"/>
                <w:szCs w:val="14"/>
              </w:rPr>
              <w:t>3 – 6 weeks</w:t>
            </w:r>
          </w:p>
        </w:tc>
        <w:tc>
          <w:tcPr>
            <w:tcW w:w="3229" w:type="dxa"/>
          </w:tcPr>
          <w:p w:rsidR="00C87423" w:rsidRPr="002E55FB" w:rsidRDefault="00C87423" w:rsidP="002E55FB">
            <w:pPr>
              <w:rPr>
                <w:sz w:val="14"/>
                <w:szCs w:val="14"/>
              </w:rPr>
            </w:pPr>
            <w:r w:rsidRPr="002E55FB">
              <w:rPr>
                <w:sz w:val="14"/>
                <w:szCs w:val="14"/>
              </w:rPr>
              <w:t>Unit: Arthur and the Golden Rope by Joe Todd-Stanton</w:t>
            </w:r>
          </w:p>
          <w:p w:rsidR="00C87423" w:rsidRPr="002E55FB" w:rsidRDefault="00C87423" w:rsidP="002E55FB">
            <w:pPr>
              <w:rPr>
                <w:sz w:val="14"/>
                <w:szCs w:val="14"/>
              </w:rPr>
            </w:pPr>
          </w:p>
          <w:p w:rsidR="00C87423" w:rsidRPr="002E55FB" w:rsidRDefault="00C87423" w:rsidP="002E55FB">
            <w:pPr>
              <w:rPr>
                <w:sz w:val="14"/>
                <w:szCs w:val="14"/>
              </w:rPr>
            </w:pPr>
            <w:r w:rsidRPr="002E55FB">
              <w:rPr>
                <w:sz w:val="14"/>
                <w:szCs w:val="14"/>
              </w:rPr>
              <w:t>Outcome: write a myth (fiction)</w:t>
            </w:r>
          </w:p>
          <w:p w:rsidR="00C87423" w:rsidRPr="002E55FB" w:rsidRDefault="00C87423" w:rsidP="002E55FB">
            <w:pPr>
              <w:rPr>
                <w:sz w:val="14"/>
                <w:szCs w:val="14"/>
              </w:rPr>
            </w:pPr>
          </w:p>
          <w:p w:rsidR="00C87423" w:rsidRPr="009676B8" w:rsidRDefault="00C87423" w:rsidP="002E55FB">
            <w:pPr>
              <w:rPr>
                <w:sz w:val="14"/>
                <w:szCs w:val="14"/>
                <w:u w:val="single"/>
              </w:rPr>
            </w:pPr>
            <w:r w:rsidRPr="002E55FB">
              <w:rPr>
                <w:sz w:val="14"/>
                <w:szCs w:val="14"/>
              </w:rPr>
              <w:t>(approximately 4 weeks)</w:t>
            </w:r>
          </w:p>
        </w:tc>
        <w:tc>
          <w:tcPr>
            <w:tcW w:w="3734" w:type="dxa"/>
          </w:tcPr>
          <w:p w:rsidR="00C87423" w:rsidRPr="009676B8" w:rsidRDefault="00C87423" w:rsidP="00593908">
            <w:pPr>
              <w:rPr>
                <w:sz w:val="14"/>
                <w:szCs w:val="14"/>
              </w:rPr>
            </w:pPr>
            <w:r w:rsidRPr="009676B8">
              <w:rPr>
                <w:sz w:val="14"/>
                <w:szCs w:val="14"/>
              </w:rPr>
              <w:t xml:space="preserve">Poetry Unit: </w:t>
            </w:r>
            <w:r>
              <w:rPr>
                <w:sz w:val="14"/>
                <w:szCs w:val="14"/>
              </w:rPr>
              <w:t>Viking Kennings &amp; Spells</w:t>
            </w:r>
          </w:p>
          <w:p w:rsidR="00C87423" w:rsidRPr="009676B8" w:rsidRDefault="00C87423" w:rsidP="00593908">
            <w:pPr>
              <w:rPr>
                <w:sz w:val="14"/>
                <w:szCs w:val="14"/>
              </w:rPr>
            </w:pPr>
          </w:p>
          <w:p w:rsidR="00C87423" w:rsidRPr="009676B8" w:rsidRDefault="00C87423" w:rsidP="00593908">
            <w:pPr>
              <w:rPr>
                <w:i/>
                <w:sz w:val="14"/>
                <w:szCs w:val="14"/>
              </w:rPr>
            </w:pPr>
            <w:r w:rsidRPr="009676B8">
              <w:rPr>
                <w:i/>
                <w:sz w:val="14"/>
                <w:szCs w:val="14"/>
              </w:rPr>
              <w:t>(approximately 1 week)</w:t>
            </w:r>
          </w:p>
          <w:p w:rsidR="00C87423" w:rsidRPr="009676B8" w:rsidRDefault="00C87423" w:rsidP="00593908">
            <w:pPr>
              <w:rPr>
                <w:i/>
                <w:sz w:val="14"/>
                <w:szCs w:val="14"/>
              </w:rPr>
            </w:pPr>
          </w:p>
          <w:p w:rsidR="00C87423" w:rsidRPr="009676B8" w:rsidRDefault="00C87423" w:rsidP="00593908">
            <w:pPr>
              <w:rPr>
                <w:sz w:val="14"/>
                <w:szCs w:val="14"/>
              </w:rPr>
            </w:pPr>
            <w:r w:rsidRPr="009676B8">
              <w:rPr>
                <w:sz w:val="14"/>
                <w:szCs w:val="14"/>
              </w:rPr>
              <w:t>Cross-cur</w:t>
            </w:r>
            <w:r>
              <w:rPr>
                <w:sz w:val="14"/>
                <w:szCs w:val="14"/>
              </w:rPr>
              <w:t>ricular writing outcome: RE</w:t>
            </w:r>
            <w:r w:rsidRPr="009676B8">
              <w:rPr>
                <w:sz w:val="14"/>
                <w:szCs w:val="14"/>
              </w:rPr>
              <w:t xml:space="preserve"> </w:t>
            </w:r>
            <w:r>
              <w:rPr>
                <w:sz w:val="14"/>
                <w:szCs w:val="14"/>
              </w:rPr>
              <w:t>– linked to the topic of ‘</w:t>
            </w:r>
            <w:r w:rsidRPr="003F2D09">
              <w:rPr>
                <w:sz w:val="14"/>
                <w:szCs w:val="14"/>
              </w:rPr>
              <w:t>Creation and Science: Conflicting or Complementary</w:t>
            </w:r>
            <w:r>
              <w:rPr>
                <w:sz w:val="14"/>
                <w:szCs w:val="14"/>
              </w:rPr>
              <w:t>’</w:t>
            </w:r>
          </w:p>
          <w:p w:rsidR="00C87423" w:rsidRPr="009676B8" w:rsidRDefault="00C87423" w:rsidP="00593908">
            <w:pPr>
              <w:rPr>
                <w:sz w:val="14"/>
                <w:szCs w:val="14"/>
              </w:rPr>
            </w:pPr>
          </w:p>
          <w:p w:rsidR="00C87423" w:rsidRPr="009676B8" w:rsidRDefault="00C87423" w:rsidP="00593908">
            <w:pPr>
              <w:rPr>
                <w:sz w:val="14"/>
                <w:szCs w:val="14"/>
                <w:u w:val="single"/>
              </w:rPr>
            </w:pPr>
            <w:r w:rsidRPr="009676B8">
              <w:rPr>
                <w:i/>
                <w:sz w:val="14"/>
                <w:szCs w:val="14"/>
              </w:rPr>
              <w:t>(approximately 1 week)</w:t>
            </w:r>
          </w:p>
        </w:tc>
        <w:tc>
          <w:tcPr>
            <w:tcW w:w="6386" w:type="dxa"/>
          </w:tcPr>
          <w:p w:rsidR="00C87423" w:rsidRPr="0034648D" w:rsidRDefault="00C87423" w:rsidP="00C87423">
            <w:pPr>
              <w:rPr>
                <w:sz w:val="13"/>
                <w:szCs w:val="13"/>
              </w:rPr>
            </w:pPr>
          </w:p>
          <w:p w:rsidR="00C87423" w:rsidRDefault="00C87423" w:rsidP="00040FAA">
            <w:pPr>
              <w:rPr>
                <w:rFonts w:cstheme="minorHAnsi"/>
                <w:sz w:val="13"/>
                <w:szCs w:val="13"/>
                <w:u w:val="single"/>
              </w:rPr>
            </w:pPr>
          </w:p>
          <w:p w:rsidR="00C87423" w:rsidRDefault="00C87423" w:rsidP="00040FAA">
            <w:pPr>
              <w:rPr>
                <w:rFonts w:cstheme="minorHAnsi"/>
                <w:sz w:val="13"/>
                <w:szCs w:val="13"/>
                <w:u w:val="single"/>
              </w:rPr>
            </w:pPr>
          </w:p>
          <w:p w:rsidR="00C87423" w:rsidRPr="00C87423" w:rsidRDefault="00C87423" w:rsidP="00040FAA">
            <w:pPr>
              <w:rPr>
                <w:rFonts w:cstheme="minorHAnsi"/>
                <w:sz w:val="14"/>
                <w:szCs w:val="14"/>
              </w:rPr>
            </w:pPr>
            <w:r w:rsidRPr="00C87423">
              <w:rPr>
                <w:rFonts w:cstheme="minorHAnsi"/>
                <w:sz w:val="14"/>
                <w:szCs w:val="14"/>
              </w:rPr>
              <w:t xml:space="preserve">Whole-class book: Black Beauty by Anna Sewell – </w:t>
            </w:r>
            <w:r w:rsidRPr="00C87423">
              <w:rPr>
                <w:rFonts w:cstheme="minorHAnsi"/>
                <w:i/>
                <w:color w:val="538135" w:themeColor="accent6" w:themeShade="BF"/>
                <w:sz w:val="14"/>
                <w:szCs w:val="14"/>
              </w:rPr>
              <w:t>archaic text</w:t>
            </w:r>
          </w:p>
          <w:p w:rsidR="00C87423" w:rsidRPr="0034648D" w:rsidRDefault="00C87423" w:rsidP="00040FAA">
            <w:pPr>
              <w:rPr>
                <w:rFonts w:cstheme="minorHAnsi"/>
                <w:sz w:val="13"/>
                <w:szCs w:val="13"/>
                <w:u w:val="single"/>
              </w:rPr>
            </w:pPr>
          </w:p>
        </w:tc>
        <w:tc>
          <w:tcPr>
            <w:tcW w:w="534" w:type="dxa"/>
            <w:vMerge w:val="restart"/>
            <w:textDirection w:val="btLr"/>
          </w:tcPr>
          <w:p w:rsidR="00C87423" w:rsidRPr="006D1F7F" w:rsidRDefault="00C87423" w:rsidP="00C87423">
            <w:pPr>
              <w:ind w:left="113" w:right="113"/>
              <w:jc w:val="center"/>
              <w:rPr>
                <w:i/>
                <w:color w:val="538135" w:themeColor="accent6" w:themeShade="BF"/>
                <w:sz w:val="12"/>
                <w:szCs w:val="14"/>
              </w:rPr>
            </w:pPr>
            <w:r w:rsidRPr="006D1F7F">
              <w:rPr>
                <w:sz w:val="12"/>
                <w:szCs w:val="14"/>
              </w:rPr>
              <w:t xml:space="preserve">The Invention of Hugo </w:t>
            </w:r>
            <w:proofErr w:type="spellStart"/>
            <w:r w:rsidRPr="006D1F7F">
              <w:rPr>
                <w:sz w:val="12"/>
                <w:szCs w:val="14"/>
              </w:rPr>
              <w:t>Cabret</w:t>
            </w:r>
            <w:proofErr w:type="spellEnd"/>
            <w:r w:rsidRPr="006D1F7F">
              <w:rPr>
                <w:sz w:val="12"/>
                <w:szCs w:val="14"/>
              </w:rPr>
              <w:t xml:space="preserve"> by Brian Selznick</w:t>
            </w:r>
            <w:r w:rsidRPr="006D1F7F">
              <w:rPr>
                <w:i/>
                <w:color w:val="538135" w:themeColor="accent6" w:themeShade="BF"/>
                <w:sz w:val="12"/>
                <w:szCs w:val="14"/>
              </w:rPr>
              <w:t>- reading for pleasure, previous year groups have loved it!</w:t>
            </w:r>
          </w:p>
        </w:tc>
      </w:tr>
      <w:tr w:rsidR="00A40DA0" w:rsidRPr="0034648D" w:rsidTr="006D1F7F">
        <w:trPr>
          <w:cantSplit/>
          <w:trHeight w:val="188"/>
        </w:trPr>
        <w:tc>
          <w:tcPr>
            <w:tcW w:w="515" w:type="dxa"/>
            <w:vMerge w:val="restart"/>
            <w:textDirection w:val="btLr"/>
          </w:tcPr>
          <w:p w:rsidR="00A40DA0" w:rsidRPr="009676B8" w:rsidRDefault="00A40DA0" w:rsidP="00A40DA0">
            <w:pPr>
              <w:ind w:left="113" w:right="113"/>
              <w:jc w:val="center"/>
              <w:rPr>
                <w:sz w:val="14"/>
                <w:szCs w:val="14"/>
              </w:rPr>
            </w:pPr>
            <w:r w:rsidRPr="009676B8">
              <w:rPr>
                <w:sz w:val="14"/>
                <w:szCs w:val="14"/>
              </w:rPr>
              <w:t>4 – 6 weeks</w:t>
            </w:r>
          </w:p>
        </w:tc>
        <w:tc>
          <w:tcPr>
            <w:tcW w:w="3229" w:type="dxa"/>
            <w:vMerge w:val="restart"/>
          </w:tcPr>
          <w:p w:rsidR="00A40DA0" w:rsidRPr="002E55FB" w:rsidRDefault="00A40DA0" w:rsidP="00A40DA0">
            <w:pPr>
              <w:rPr>
                <w:sz w:val="14"/>
                <w:szCs w:val="14"/>
              </w:rPr>
            </w:pPr>
            <w:r w:rsidRPr="002E55FB">
              <w:rPr>
                <w:sz w:val="14"/>
                <w:szCs w:val="14"/>
              </w:rPr>
              <w:t>Unit: The Darkest Dark by Chris Hadfield</w:t>
            </w:r>
          </w:p>
          <w:p w:rsidR="00A40DA0" w:rsidRPr="002E55FB" w:rsidRDefault="00A40DA0" w:rsidP="00A40DA0">
            <w:pPr>
              <w:rPr>
                <w:sz w:val="14"/>
                <w:szCs w:val="14"/>
              </w:rPr>
            </w:pPr>
          </w:p>
          <w:p w:rsidR="00A40DA0" w:rsidRPr="002E55FB" w:rsidRDefault="00A40DA0" w:rsidP="00A40DA0">
            <w:pPr>
              <w:rPr>
                <w:sz w:val="14"/>
                <w:szCs w:val="14"/>
              </w:rPr>
            </w:pPr>
            <w:r w:rsidRPr="002E55FB">
              <w:rPr>
                <w:sz w:val="14"/>
                <w:szCs w:val="14"/>
              </w:rPr>
              <w:t>Outcome: write a biography (recount)</w:t>
            </w:r>
          </w:p>
          <w:p w:rsidR="00A40DA0" w:rsidRPr="002E55FB" w:rsidRDefault="00A40DA0" w:rsidP="00A40DA0">
            <w:pPr>
              <w:rPr>
                <w:i/>
                <w:sz w:val="14"/>
                <w:szCs w:val="14"/>
              </w:rPr>
            </w:pPr>
          </w:p>
          <w:p w:rsidR="00A40DA0" w:rsidRPr="009676B8" w:rsidRDefault="00A40DA0" w:rsidP="00A40DA0">
            <w:pPr>
              <w:rPr>
                <w:sz w:val="14"/>
                <w:szCs w:val="14"/>
                <w:u w:val="single"/>
              </w:rPr>
            </w:pPr>
            <w:r w:rsidRPr="002E55FB">
              <w:rPr>
                <w:i/>
                <w:sz w:val="14"/>
                <w:szCs w:val="14"/>
              </w:rPr>
              <w:t>(approximately 4 weeks)</w:t>
            </w:r>
          </w:p>
        </w:tc>
        <w:tc>
          <w:tcPr>
            <w:tcW w:w="3734" w:type="dxa"/>
            <w:vMerge w:val="restart"/>
          </w:tcPr>
          <w:p w:rsidR="00A40DA0" w:rsidRPr="009676B8" w:rsidRDefault="00A40DA0" w:rsidP="00A40DA0">
            <w:pPr>
              <w:rPr>
                <w:sz w:val="14"/>
                <w:szCs w:val="14"/>
              </w:rPr>
            </w:pPr>
            <w:r w:rsidRPr="009676B8">
              <w:rPr>
                <w:sz w:val="14"/>
                <w:szCs w:val="14"/>
              </w:rPr>
              <w:t xml:space="preserve">Poetry Unit: </w:t>
            </w:r>
            <w:r w:rsidRPr="00E62482">
              <w:rPr>
                <w:sz w:val="14"/>
                <w:szCs w:val="14"/>
              </w:rPr>
              <w:t>Finding Magic by Eric</w:t>
            </w:r>
            <w:r>
              <w:rPr>
                <w:sz w:val="14"/>
                <w:szCs w:val="14"/>
              </w:rPr>
              <w:t xml:space="preserve"> Finney</w:t>
            </w:r>
          </w:p>
          <w:p w:rsidR="00A40DA0" w:rsidRPr="009676B8" w:rsidRDefault="00A40DA0" w:rsidP="00A40DA0">
            <w:pPr>
              <w:rPr>
                <w:sz w:val="14"/>
                <w:szCs w:val="14"/>
              </w:rPr>
            </w:pPr>
          </w:p>
          <w:p w:rsidR="00A40DA0" w:rsidRPr="009676B8" w:rsidRDefault="00A40DA0" w:rsidP="00A40DA0">
            <w:pPr>
              <w:rPr>
                <w:i/>
                <w:sz w:val="14"/>
                <w:szCs w:val="14"/>
              </w:rPr>
            </w:pPr>
            <w:r w:rsidRPr="009676B8">
              <w:rPr>
                <w:i/>
                <w:sz w:val="14"/>
                <w:szCs w:val="14"/>
              </w:rPr>
              <w:t>(approximately 1 week)</w:t>
            </w:r>
          </w:p>
          <w:p w:rsidR="00A40DA0" w:rsidRPr="009676B8" w:rsidRDefault="00A40DA0" w:rsidP="00A40DA0">
            <w:pPr>
              <w:rPr>
                <w:i/>
                <w:sz w:val="14"/>
                <w:szCs w:val="14"/>
              </w:rPr>
            </w:pPr>
          </w:p>
          <w:p w:rsidR="00A40DA0" w:rsidRPr="009676B8" w:rsidRDefault="00A40DA0" w:rsidP="00A40DA0">
            <w:pPr>
              <w:rPr>
                <w:sz w:val="14"/>
                <w:szCs w:val="14"/>
                <w:u w:val="single"/>
              </w:rPr>
            </w:pPr>
            <w:r w:rsidRPr="009676B8">
              <w:rPr>
                <w:i/>
                <w:color w:val="7030A0"/>
                <w:sz w:val="14"/>
                <w:szCs w:val="14"/>
              </w:rPr>
              <w:t>Reading and SPAG assessments to be administered (approximately 2 lessons)</w:t>
            </w:r>
          </w:p>
        </w:tc>
        <w:tc>
          <w:tcPr>
            <w:tcW w:w="6386" w:type="dxa"/>
          </w:tcPr>
          <w:p w:rsidR="00A40DA0" w:rsidRPr="00B12898" w:rsidRDefault="00A40DA0" w:rsidP="00A40DA0">
            <w:pPr>
              <w:rPr>
                <w:i/>
                <w:color w:val="538135" w:themeColor="accent6" w:themeShade="BF"/>
                <w:sz w:val="13"/>
                <w:szCs w:val="13"/>
              </w:rPr>
            </w:pPr>
            <w:r w:rsidRPr="00112843">
              <w:rPr>
                <w:sz w:val="13"/>
                <w:szCs w:val="13"/>
              </w:rPr>
              <w:t>RE:</w:t>
            </w:r>
            <w:r w:rsidRPr="0034648D">
              <w:rPr>
                <w:sz w:val="13"/>
                <w:szCs w:val="13"/>
              </w:rPr>
              <w:t xml:space="preserve"> </w:t>
            </w:r>
            <w:r w:rsidR="00B12898">
              <w:rPr>
                <w:sz w:val="13"/>
                <w:szCs w:val="13"/>
              </w:rPr>
              <w:t xml:space="preserve">The Lion Storyteller Bible by Bob Hartman – </w:t>
            </w:r>
            <w:r w:rsidR="00B12898">
              <w:rPr>
                <w:i/>
                <w:color w:val="538135" w:themeColor="accent6" w:themeShade="BF"/>
                <w:sz w:val="13"/>
                <w:szCs w:val="13"/>
              </w:rPr>
              <w:t>links to spring 2 RE topic ‘</w:t>
            </w:r>
            <w:r w:rsidR="00B12898" w:rsidRPr="00B12898">
              <w:rPr>
                <w:i/>
                <w:color w:val="538135" w:themeColor="accent6" w:themeShade="BF"/>
                <w:sz w:val="13"/>
                <w:szCs w:val="13"/>
              </w:rPr>
              <w:t>What do Christians believe Jesus did to save people?</w:t>
            </w:r>
            <w:r w:rsidR="00B12898">
              <w:rPr>
                <w:i/>
                <w:color w:val="538135" w:themeColor="accent6" w:themeShade="BF"/>
                <w:sz w:val="13"/>
                <w:szCs w:val="13"/>
              </w:rPr>
              <w:t>’</w:t>
            </w:r>
          </w:p>
        </w:tc>
        <w:tc>
          <w:tcPr>
            <w:tcW w:w="534" w:type="dxa"/>
            <w:vMerge/>
          </w:tcPr>
          <w:p w:rsidR="00A40DA0" w:rsidRPr="009676B8" w:rsidRDefault="00A40DA0" w:rsidP="00A40DA0">
            <w:pPr>
              <w:jc w:val="center"/>
              <w:rPr>
                <w:sz w:val="14"/>
                <w:szCs w:val="14"/>
              </w:rPr>
            </w:pPr>
          </w:p>
        </w:tc>
      </w:tr>
      <w:tr w:rsidR="00A40DA0" w:rsidRPr="0034648D" w:rsidTr="006D1F7F">
        <w:trPr>
          <w:cantSplit/>
          <w:trHeight w:val="258"/>
        </w:trPr>
        <w:tc>
          <w:tcPr>
            <w:tcW w:w="515" w:type="dxa"/>
            <w:vMerge/>
            <w:textDirection w:val="btLr"/>
          </w:tcPr>
          <w:p w:rsidR="00A40DA0" w:rsidRPr="009676B8" w:rsidRDefault="00A40DA0" w:rsidP="00A40DA0">
            <w:pPr>
              <w:ind w:left="113" w:right="113"/>
              <w:jc w:val="center"/>
              <w:rPr>
                <w:sz w:val="14"/>
                <w:szCs w:val="14"/>
              </w:rPr>
            </w:pPr>
          </w:p>
        </w:tc>
        <w:tc>
          <w:tcPr>
            <w:tcW w:w="3229" w:type="dxa"/>
            <w:vMerge/>
          </w:tcPr>
          <w:p w:rsidR="00A40DA0" w:rsidRPr="009676B8" w:rsidRDefault="00A40DA0" w:rsidP="00A40DA0">
            <w:pPr>
              <w:rPr>
                <w:sz w:val="14"/>
                <w:szCs w:val="14"/>
              </w:rPr>
            </w:pPr>
          </w:p>
        </w:tc>
        <w:tc>
          <w:tcPr>
            <w:tcW w:w="3734" w:type="dxa"/>
            <w:vMerge/>
          </w:tcPr>
          <w:p w:rsidR="00A40DA0" w:rsidRPr="009676B8" w:rsidRDefault="00A40DA0" w:rsidP="00A40DA0">
            <w:pPr>
              <w:rPr>
                <w:sz w:val="14"/>
                <w:szCs w:val="14"/>
              </w:rPr>
            </w:pPr>
          </w:p>
        </w:tc>
        <w:tc>
          <w:tcPr>
            <w:tcW w:w="6386" w:type="dxa"/>
          </w:tcPr>
          <w:p w:rsidR="00A40DA0" w:rsidRPr="00112843" w:rsidRDefault="00A40DA0" w:rsidP="00A40DA0">
            <w:pPr>
              <w:rPr>
                <w:color w:val="538135" w:themeColor="accent6" w:themeShade="BF"/>
                <w:sz w:val="13"/>
                <w:szCs w:val="13"/>
              </w:rPr>
            </w:pPr>
            <w:r w:rsidRPr="0034648D">
              <w:rPr>
                <w:sz w:val="13"/>
                <w:szCs w:val="13"/>
              </w:rPr>
              <w:t>Geography: Unit information text on the server</w:t>
            </w:r>
            <w:r>
              <w:rPr>
                <w:sz w:val="13"/>
                <w:szCs w:val="13"/>
              </w:rPr>
              <w:t xml:space="preserve"> linked</w:t>
            </w:r>
            <w:r w:rsidRPr="0034648D">
              <w:rPr>
                <w:sz w:val="13"/>
                <w:szCs w:val="13"/>
              </w:rPr>
              <w:t xml:space="preserve"> to current/recent topic. </w:t>
            </w:r>
            <w:r>
              <w:rPr>
                <w:sz w:val="13"/>
                <w:szCs w:val="13"/>
              </w:rPr>
              <w:br/>
            </w:r>
            <w:r w:rsidR="00C8119D" w:rsidRPr="00C8119D">
              <w:rPr>
                <w:sz w:val="13"/>
                <w:szCs w:val="13"/>
              </w:rPr>
              <w:t xml:space="preserve">Earth Heroes: 20 Inspiring Stories of People Saving Our World – </w:t>
            </w:r>
            <w:r w:rsidR="00C8119D" w:rsidRPr="00C8119D">
              <w:rPr>
                <w:i/>
                <w:color w:val="538135" w:themeColor="accent6" w:themeShade="BF"/>
                <w:sz w:val="13"/>
                <w:szCs w:val="13"/>
              </w:rPr>
              <w:t>links to spring 2 topic ‘Are we damaging our world?’</w:t>
            </w:r>
          </w:p>
        </w:tc>
        <w:tc>
          <w:tcPr>
            <w:tcW w:w="534" w:type="dxa"/>
            <w:vMerge/>
          </w:tcPr>
          <w:p w:rsidR="00A40DA0" w:rsidRPr="009676B8" w:rsidRDefault="00A40DA0" w:rsidP="00A40DA0">
            <w:pPr>
              <w:jc w:val="center"/>
              <w:rPr>
                <w:sz w:val="14"/>
                <w:szCs w:val="14"/>
              </w:rPr>
            </w:pPr>
          </w:p>
        </w:tc>
      </w:tr>
      <w:tr w:rsidR="00A40DA0" w:rsidRPr="0034648D" w:rsidTr="006D1F7F">
        <w:trPr>
          <w:cantSplit/>
          <w:trHeight w:val="258"/>
        </w:trPr>
        <w:tc>
          <w:tcPr>
            <w:tcW w:w="515" w:type="dxa"/>
            <w:vMerge/>
            <w:textDirection w:val="btLr"/>
          </w:tcPr>
          <w:p w:rsidR="00A40DA0" w:rsidRPr="009676B8" w:rsidRDefault="00A40DA0" w:rsidP="00A40DA0">
            <w:pPr>
              <w:ind w:left="113" w:right="113"/>
              <w:jc w:val="center"/>
              <w:rPr>
                <w:sz w:val="14"/>
                <w:szCs w:val="14"/>
              </w:rPr>
            </w:pPr>
          </w:p>
        </w:tc>
        <w:tc>
          <w:tcPr>
            <w:tcW w:w="3229" w:type="dxa"/>
            <w:vMerge/>
          </w:tcPr>
          <w:p w:rsidR="00A40DA0" w:rsidRPr="009676B8" w:rsidRDefault="00A40DA0" w:rsidP="00A40DA0">
            <w:pPr>
              <w:rPr>
                <w:sz w:val="14"/>
                <w:szCs w:val="14"/>
              </w:rPr>
            </w:pPr>
          </w:p>
        </w:tc>
        <w:tc>
          <w:tcPr>
            <w:tcW w:w="3734" w:type="dxa"/>
            <w:vMerge/>
          </w:tcPr>
          <w:p w:rsidR="00A40DA0" w:rsidRPr="009676B8" w:rsidRDefault="00A40DA0" w:rsidP="00A40DA0">
            <w:pPr>
              <w:rPr>
                <w:sz w:val="14"/>
                <w:szCs w:val="14"/>
              </w:rPr>
            </w:pPr>
          </w:p>
        </w:tc>
        <w:tc>
          <w:tcPr>
            <w:tcW w:w="6386" w:type="dxa"/>
          </w:tcPr>
          <w:p w:rsidR="00A40DA0" w:rsidRPr="00C8119D" w:rsidRDefault="00A40DA0" w:rsidP="00C8119D">
            <w:pPr>
              <w:rPr>
                <w:i/>
                <w:color w:val="538135" w:themeColor="accent6" w:themeShade="BF"/>
                <w:sz w:val="13"/>
                <w:szCs w:val="13"/>
              </w:rPr>
            </w:pPr>
            <w:r w:rsidRPr="0034648D">
              <w:rPr>
                <w:sz w:val="13"/>
                <w:szCs w:val="13"/>
              </w:rPr>
              <w:t xml:space="preserve">History: Unit information text on the server </w:t>
            </w:r>
            <w:r>
              <w:rPr>
                <w:sz w:val="13"/>
                <w:szCs w:val="13"/>
              </w:rPr>
              <w:t>linked</w:t>
            </w:r>
            <w:r w:rsidRPr="0034648D">
              <w:rPr>
                <w:sz w:val="13"/>
                <w:szCs w:val="13"/>
              </w:rPr>
              <w:t xml:space="preserve"> to current/recent topic.</w:t>
            </w:r>
            <w:r>
              <w:rPr>
                <w:sz w:val="13"/>
                <w:szCs w:val="13"/>
              </w:rPr>
              <w:t xml:space="preserve"> </w:t>
            </w:r>
            <w:r>
              <w:rPr>
                <w:sz w:val="13"/>
                <w:szCs w:val="13"/>
              </w:rPr>
              <w:br/>
            </w:r>
            <w:r w:rsidR="00C8119D">
              <w:rPr>
                <w:sz w:val="13"/>
                <w:szCs w:val="13"/>
              </w:rPr>
              <w:t xml:space="preserve">Benin by </w:t>
            </w:r>
            <w:proofErr w:type="spellStart"/>
            <w:r w:rsidR="00C8119D">
              <w:rPr>
                <w:sz w:val="13"/>
                <w:szCs w:val="13"/>
              </w:rPr>
              <w:t>Izzi</w:t>
            </w:r>
            <w:proofErr w:type="spellEnd"/>
            <w:r w:rsidR="00C8119D">
              <w:rPr>
                <w:sz w:val="13"/>
                <w:szCs w:val="13"/>
              </w:rPr>
              <w:t xml:space="preserve"> Howell – </w:t>
            </w:r>
            <w:r w:rsidR="00C8119D">
              <w:rPr>
                <w:i/>
                <w:color w:val="538135" w:themeColor="accent6" w:themeShade="BF"/>
                <w:sz w:val="13"/>
                <w:szCs w:val="13"/>
              </w:rPr>
              <w:t>links to spring 1 history topic ‘The Kingdom of Benin’</w:t>
            </w:r>
          </w:p>
        </w:tc>
        <w:tc>
          <w:tcPr>
            <w:tcW w:w="534" w:type="dxa"/>
            <w:vMerge/>
          </w:tcPr>
          <w:p w:rsidR="00A40DA0" w:rsidRPr="009676B8" w:rsidRDefault="00A40DA0" w:rsidP="00A40DA0">
            <w:pPr>
              <w:jc w:val="center"/>
              <w:rPr>
                <w:sz w:val="14"/>
                <w:szCs w:val="14"/>
              </w:rPr>
            </w:pPr>
          </w:p>
        </w:tc>
      </w:tr>
      <w:tr w:rsidR="00A40DA0" w:rsidRPr="0034648D" w:rsidTr="006D1F7F">
        <w:trPr>
          <w:cantSplit/>
          <w:trHeight w:val="258"/>
        </w:trPr>
        <w:tc>
          <w:tcPr>
            <w:tcW w:w="515" w:type="dxa"/>
            <w:vMerge/>
            <w:textDirection w:val="btLr"/>
          </w:tcPr>
          <w:p w:rsidR="00A40DA0" w:rsidRPr="009676B8" w:rsidRDefault="00A40DA0" w:rsidP="00A40DA0">
            <w:pPr>
              <w:ind w:left="113" w:right="113"/>
              <w:jc w:val="center"/>
              <w:rPr>
                <w:sz w:val="14"/>
                <w:szCs w:val="14"/>
              </w:rPr>
            </w:pPr>
          </w:p>
        </w:tc>
        <w:tc>
          <w:tcPr>
            <w:tcW w:w="3229" w:type="dxa"/>
            <w:vMerge/>
          </w:tcPr>
          <w:p w:rsidR="00A40DA0" w:rsidRPr="009676B8" w:rsidRDefault="00A40DA0" w:rsidP="00A40DA0">
            <w:pPr>
              <w:rPr>
                <w:sz w:val="14"/>
                <w:szCs w:val="14"/>
              </w:rPr>
            </w:pPr>
          </w:p>
        </w:tc>
        <w:tc>
          <w:tcPr>
            <w:tcW w:w="3734" w:type="dxa"/>
            <w:vMerge/>
          </w:tcPr>
          <w:p w:rsidR="00A40DA0" w:rsidRPr="009676B8" w:rsidRDefault="00A40DA0" w:rsidP="00A40DA0">
            <w:pPr>
              <w:rPr>
                <w:sz w:val="14"/>
                <w:szCs w:val="14"/>
              </w:rPr>
            </w:pPr>
          </w:p>
        </w:tc>
        <w:tc>
          <w:tcPr>
            <w:tcW w:w="6386" w:type="dxa"/>
          </w:tcPr>
          <w:p w:rsidR="00A40DA0" w:rsidRDefault="00A40DA0" w:rsidP="00A40DA0">
            <w:pPr>
              <w:rPr>
                <w:sz w:val="13"/>
                <w:szCs w:val="13"/>
              </w:rPr>
            </w:pPr>
            <w:r w:rsidRPr="0034648D">
              <w:rPr>
                <w:sz w:val="13"/>
                <w:szCs w:val="13"/>
              </w:rPr>
              <w:t xml:space="preserve">Science: Unit information text on the server </w:t>
            </w:r>
            <w:r>
              <w:rPr>
                <w:sz w:val="13"/>
                <w:szCs w:val="13"/>
              </w:rPr>
              <w:t>linked</w:t>
            </w:r>
            <w:r w:rsidRPr="0034648D">
              <w:rPr>
                <w:sz w:val="13"/>
                <w:szCs w:val="13"/>
              </w:rPr>
              <w:t xml:space="preserve"> to current/recent topic.</w:t>
            </w:r>
          </w:p>
          <w:p w:rsidR="00A40DA0" w:rsidRPr="00112843" w:rsidRDefault="00C8119D" w:rsidP="00A40DA0">
            <w:pPr>
              <w:rPr>
                <w:color w:val="538135" w:themeColor="accent6" w:themeShade="BF"/>
                <w:sz w:val="13"/>
                <w:szCs w:val="13"/>
              </w:rPr>
            </w:pPr>
            <w:r w:rsidRPr="00C8119D">
              <w:rPr>
                <w:sz w:val="13"/>
                <w:szCs w:val="13"/>
              </w:rPr>
              <w:t xml:space="preserve">Why do we wear clothes? By Helen </w:t>
            </w:r>
            <w:proofErr w:type="spellStart"/>
            <w:r w:rsidRPr="00C8119D">
              <w:rPr>
                <w:sz w:val="13"/>
                <w:szCs w:val="13"/>
              </w:rPr>
              <w:t>Hancocks</w:t>
            </w:r>
            <w:proofErr w:type="spellEnd"/>
            <w:r w:rsidRPr="00C8119D">
              <w:rPr>
                <w:sz w:val="13"/>
                <w:szCs w:val="13"/>
              </w:rPr>
              <w:t xml:space="preserve"> – </w:t>
            </w:r>
            <w:r w:rsidRPr="00C8119D">
              <w:rPr>
                <w:i/>
                <w:color w:val="538135" w:themeColor="accent6" w:themeShade="BF"/>
                <w:sz w:val="13"/>
                <w:szCs w:val="13"/>
              </w:rPr>
              <w:t>links to spring topic ‘materials and their properties’</w:t>
            </w:r>
          </w:p>
        </w:tc>
        <w:tc>
          <w:tcPr>
            <w:tcW w:w="534" w:type="dxa"/>
            <w:vMerge/>
          </w:tcPr>
          <w:p w:rsidR="00A40DA0" w:rsidRPr="009676B8" w:rsidRDefault="00A40DA0" w:rsidP="00A40DA0">
            <w:pPr>
              <w:jc w:val="center"/>
              <w:rPr>
                <w:sz w:val="14"/>
                <w:szCs w:val="14"/>
              </w:rPr>
            </w:pPr>
          </w:p>
        </w:tc>
      </w:tr>
      <w:tr w:rsidR="00A40DA0" w:rsidRPr="0034648D" w:rsidTr="006D1F7F">
        <w:trPr>
          <w:cantSplit/>
          <w:trHeight w:val="188"/>
        </w:trPr>
        <w:tc>
          <w:tcPr>
            <w:tcW w:w="515" w:type="dxa"/>
            <w:vMerge/>
            <w:textDirection w:val="btLr"/>
          </w:tcPr>
          <w:p w:rsidR="00A40DA0" w:rsidRPr="009676B8" w:rsidRDefault="00A40DA0" w:rsidP="00A40DA0">
            <w:pPr>
              <w:ind w:left="113" w:right="113"/>
              <w:jc w:val="center"/>
              <w:rPr>
                <w:sz w:val="14"/>
                <w:szCs w:val="14"/>
              </w:rPr>
            </w:pPr>
          </w:p>
        </w:tc>
        <w:tc>
          <w:tcPr>
            <w:tcW w:w="3229" w:type="dxa"/>
            <w:vMerge/>
          </w:tcPr>
          <w:p w:rsidR="00A40DA0" w:rsidRPr="009676B8" w:rsidRDefault="00A40DA0" w:rsidP="00A40DA0">
            <w:pPr>
              <w:rPr>
                <w:sz w:val="14"/>
                <w:szCs w:val="14"/>
              </w:rPr>
            </w:pPr>
          </w:p>
        </w:tc>
        <w:tc>
          <w:tcPr>
            <w:tcW w:w="3734" w:type="dxa"/>
            <w:vMerge/>
          </w:tcPr>
          <w:p w:rsidR="00A40DA0" w:rsidRPr="009676B8" w:rsidRDefault="00A40DA0" w:rsidP="00A40DA0">
            <w:pPr>
              <w:rPr>
                <w:sz w:val="14"/>
                <w:szCs w:val="14"/>
              </w:rPr>
            </w:pPr>
          </w:p>
        </w:tc>
        <w:tc>
          <w:tcPr>
            <w:tcW w:w="6386" w:type="dxa"/>
          </w:tcPr>
          <w:p w:rsidR="00A40DA0" w:rsidRPr="0034648D" w:rsidRDefault="00A40DA0" w:rsidP="00A40DA0">
            <w:pPr>
              <w:rPr>
                <w:sz w:val="13"/>
                <w:szCs w:val="13"/>
              </w:rPr>
            </w:pPr>
            <w:r w:rsidRPr="0034648D">
              <w:rPr>
                <w:sz w:val="13"/>
                <w:szCs w:val="13"/>
              </w:rPr>
              <w:t>Wider curriculum: Choos</w:t>
            </w:r>
            <w:r>
              <w:rPr>
                <w:sz w:val="13"/>
                <w:szCs w:val="13"/>
              </w:rPr>
              <w:t>e from wider curriculum KS2 box.</w:t>
            </w:r>
          </w:p>
        </w:tc>
        <w:tc>
          <w:tcPr>
            <w:tcW w:w="534" w:type="dxa"/>
            <w:vMerge/>
          </w:tcPr>
          <w:p w:rsidR="00A40DA0" w:rsidRPr="009676B8" w:rsidRDefault="00A40DA0" w:rsidP="00A40DA0">
            <w:pPr>
              <w:jc w:val="center"/>
              <w:rPr>
                <w:sz w:val="14"/>
                <w:szCs w:val="14"/>
              </w:rPr>
            </w:pPr>
          </w:p>
        </w:tc>
      </w:tr>
      <w:tr w:rsidR="00A40DA0" w:rsidRPr="0034648D" w:rsidTr="006D1F7F">
        <w:trPr>
          <w:cantSplit/>
          <w:trHeight w:val="215"/>
        </w:trPr>
        <w:tc>
          <w:tcPr>
            <w:tcW w:w="515" w:type="dxa"/>
            <w:vMerge/>
            <w:textDirection w:val="btLr"/>
          </w:tcPr>
          <w:p w:rsidR="00A40DA0" w:rsidRPr="009676B8" w:rsidRDefault="00A40DA0" w:rsidP="00A40DA0">
            <w:pPr>
              <w:ind w:left="113" w:right="113"/>
              <w:jc w:val="center"/>
              <w:rPr>
                <w:sz w:val="14"/>
                <w:szCs w:val="14"/>
              </w:rPr>
            </w:pPr>
          </w:p>
        </w:tc>
        <w:tc>
          <w:tcPr>
            <w:tcW w:w="3229" w:type="dxa"/>
            <w:vMerge/>
          </w:tcPr>
          <w:p w:rsidR="00A40DA0" w:rsidRPr="009676B8" w:rsidRDefault="00A40DA0" w:rsidP="00A40DA0">
            <w:pPr>
              <w:rPr>
                <w:sz w:val="14"/>
                <w:szCs w:val="14"/>
              </w:rPr>
            </w:pPr>
          </w:p>
        </w:tc>
        <w:tc>
          <w:tcPr>
            <w:tcW w:w="3734" w:type="dxa"/>
            <w:vMerge/>
          </w:tcPr>
          <w:p w:rsidR="00A40DA0" w:rsidRPr="009676B8" w:rsidRDefault="00A40DA0" w:rsidP="00A40DA0">
            <w:pPr>
              <w:rPr>
                <w:sz w:val="14"/>
                <w:szCs w:val="14"/>
              </w:rPr>
            </w:pPr>
          </w:p>
        </w:tc>
        <w:tc>
          <w:tcPr>
            <w:tcW w:w="6386" w:type="dxa"/>
          </w:tcPr>
          <w:p w:rsidR="00A40DA0" w:rsidRPr="00C50EBE" w:rsidRDefault="00A40DA0" w:rsidP="00A40DA0">
            <w:pPr>
              <w:rPr>
                <w:i/>
                <w:color w:val="538135" w:themeColor="accent6" w:themeShade="BF"/>
                <w:sz w:val="13"/>
                <w:szCs w:val="13"/>
              </w:rPr>
            </w:pPr>
            <w:r>
              <w:rPr>
                <w:sz w:val="13"/>
                <w:szCs w:val="13"/>
              </w:rPr>
              <w:t xml:space="preserve">Other: </w:t>
            </w:r>
            <w:r w:rsidR="00C50EBE">
              <w:rPr>
                <w:sz w:val="13"/>
                <w:szCs w:val="13"/>
              </w:rPr>
              <w:t xml:space="preserve">Wonder by R.J. Palacio – </w:t>
            </w:r>
            <w:r w:rsidR="00C50EBE">
              <w:rPr>
                <w:i/>
                <w:color w:val="538135" w:themeColor="accent6" w:themeShade="BF"/>
                <w:sz w:val="13"/>
                <w:szCs w:val="13"/>
              </w:rPr>
              <w:t>complexity of the narrator</w:t>
            </w:r>
          </w:p>
        </w:tc>
        <w:tc>
          <w:tcPr>
            <w:tcW w:w="534" w:type="dxa"/>
            <w:vMerge/>
          </w:tcPr>
          <w:p w:rsidR="00A40DA0" w:rsidRPr="009676B8" w:rsidRDefault="00A40DA0" w:rsidP="00A40DA0">
            <w:pPr>
              <w:jc w:val="center"/>
              <w:rPr>
                <w:sz w:val="14"/>
                <w:szCs w:val="14"/>
              </w:rPr>
            </w:pPr>
          </w:p>
        </w:tc>
      </w:tr>
      <w:tr w:rsidR="00C87423" w:rsidRPr="0034648D" w:rsidTr="006D1F7F">
        <w:trPr>
          <w:cantSplit/>
          <w:trHeight w:val="1025"/>
        </w:trPr>
        <w:tc>
          <w:tcPr>
            <w:tcW w:w="515" w:type="dxa"/>
            <w:textDirection w:val="btLr"/>
          </w:tcPr>
          <w:p w:rsidR="00C87423" w:rsidRPr="009676B8" w:rsidRDefault="00C87423" w:rsidP="00DA4669">
            <w:pPr>
              <w:ind w:left="113" w:right="113"/>
              <w:jc w:val="center"/>
              <w:rPr>
                <w:sz w:val="14"/>
                <w:szCs w:val="14"/>
              </w:rPr>
            </w:pPr>
            <w:r w:rsidRPr="009676B8">
              <w:rPr>
                <w:sz w:val="14"/>
                <w:szCs w:val="14"/>
              </w:rPr>
              <w:t>5 – 5 weeks</w:t>
            </w:r>
          </w:p>
        </w:tc>
        <w:tc>
          <w:tcPr>
            <w:tcW w:w="3229" w:type="dxa"/>
          </w:tcPr>
          <w:p w:rsidR="00C87423" w:rsidRPr="002E55FB" w:rsidRDefault="00C87423" w:rsidP="002E55FB">
            <w:pPr>
              <w:rPr>
                <w:sz w:val="14"/>
                <w:szCs w:val="14"/>
              </w:rPr>
            </w:pPr>
            <w:r w:rsidRPr="002E55FB">
              <w:rPr>
                <w:sz w:val="14"/>
                <w:szCs w:val="14"/>
              </w:rPr>
              <w:t xml:space="preserve">Unit: The </w:t>
            </w:r>
            <w:proofErr w:type="spellStart"/>
            <w:r w:rsidRPr="002E55FB">
              <w:rPr>
                <w:sz w:val="14"/>
                <w:szCs w:val="14"/>
              </w:rPr>
              <w:t>Paperbag</w:t>
            </w:r>
            <w:proofErr w:type="spellEnd"/>
            <w:r w:rsidRPr="002E55FB">
              <w:rPr>
                <w:sz w:val="14"/>
                <w:szCs w:val="14"/>
              </w:rPr>
              <w:t xml:space="preserve"> Prince by Colin Thompson</w:t>
            </w:r>
          </w:p>
          <w:p w:rsidR="00C87423" w:rsidRPr="002E55FB" w:rsidRDefault="00C87423" w:rsidP="002E55FB">
            <w:pPr>
              <w:rPr>
                <w:sz w:val="14"/>
                <w:szCs w:val="14"/>
              </w:rPr>
            </w:pPr>
          </w:p>
          <w:p w:rsidR="00C87423" w:rsidRPr="002E55FB" w:rsidRDefault="00C87423" w:rsidP="002E55FB">
            <w:pPr>
              <w:rPr>
                <w:sz w:val="14"/>
                <w:szCs w:val="14"/>
              </w:rPr>
            </w:pPr>
            <w:r w:rsidRPr="002E55FB">
              <w:rPr>
                <w:sz w:val="14"/>
                <w:szCs w:val="14"/>
              </w:rPr>
              <w:t>Outcome:  write a hybrid leaflet (persuasion/ information)</w:t>
            </w:r>
          </w:p>
          <w:p w:rsidR="00C87423" w:rsidRPr="002E55FB" w:rsidRDefault="00C87423" w:rsidP="002E55FB">
            <w:pPr>
              <w:rPr>
                <w:i/>
                <w:sz w:val="14"/>
                <w:szCs w:val="14"/>
              </w:rPr>
            </w:pPr>
          </w:p>
          <w:p w:rsidR="00C87423" w:rsidRPr="009676B8" w:rsidRDefault="00C87423" w:rsidP="002E55FB">
            <w:pPr>
              <w:rPr>
                <w:sz w:val="14"/>
                <w:szCs w:val="14"/>
                <w:u w:val="single"/>
              </w:rPr>
            </w:pPr>
            <w:r w:rsidRPr="002E55FB">
              <w:rPr>
                <w:i/>
                <w:sz w:val="14"/>
                <w:szCs w:val="14"/>
              </w:rPr>
              <w:t>(approximately 4 weeks)</w:t>
            </w:r>
          </w:p>
        </w:tc>
        <w:tc>
          <w:tcPr>
            <w:tcW w:w="3734" w:type="dxa"/>
          </w:tcPr>
          <w:p w:rsidR="00C87423" w:rsidRPr="009676B8" w:rsidRDefault="00C87423" w:rsidP="00E62482">
            <w:pPr>
              <w:rPr>
                <w:sz w:val="14"/>
                <w:szCs w:val="14"/>
              </w:rPr>
            </w:pPr>
            <w:r w:rsidRPr="009676B8">
              <w:rPr>
                <w:sz w:val="14"/>
                <w:szCs w:val="14"/>
              </w:rPr>
              <w:t xml:space="preserve">Poetry Unit: </w:t>
            </w:r>
            <w:r w:rsidRPr="00E62482">
              <w:rPr>
                <w:sz w:val="14"/>
                <w:szCs w:val="14"/>
              </w:rPr>
              <w:t>The Sun in Me by Moira</w:t>
            </w:r>
            <w:r>
              <w:rPr>
                <w:sz w:val="14"/>
                <w:szCs w:val="14"/>
              </w:rPr>
              <w:t xml:space="preserve"> </w:t>
            </w:r>
            <w:r w:rsidRPr="00E62482">
              <w:rPr>
                <w:sz w:val="14"/>
                <w:szCs w:val="14"/>
              </w:rPr>
              <w:t>Andrew</w:t>
            </w:r>
          </w:p>
          <w:p w:rsidR="00C87423" w:rsidRPr="009676B8" w:rsidRDefault="00C87423" w:rsidP="00593908">
            <w:pPr>
              <w:rPr>
                <w:sz w:val="14"/>
                <w:szCs w:val="14"/>
              </w:rPr>
            </w:pPr>
          </w:p>
          <w:p w:rsidR="00C87423" w:rsidRPr="009676B8" w:rsidRDefault="00C87423" w:rsidP="00593908">
            <w:pPr>
              <w:rPr>
                <w:i/>
                <w:sz w:val="14"/>
                <w:szCs w:val="14"/>
              </w:rPr>
            </w:pPr>
            <w:r w:rsidRPr="009676B8">
              <w:rPr>
                <w:i/>
                <w:sz w:val="14"/>
                <w:szCs w:val="14"/>
              </w:rPr>
              <w:t>(approximately 1 week)</w:t>
            </w:r>
          </w:p>
          <w:p w:rsidR="00C87423" w:rsidRPr="009676B8" w:rsidRDefault="00C87423" w:rsidP="00593908">
            <w:pPr>
              <w:rPr>
                <w:sz w:val="14"/>
                <w:szCs w:val="14"/>
                <w:u w:val="single"/>
              </w:rPr>
            </w:pPr>
          </w:p>
        </w:tc>
        <w:tc>
          <w:tcPr>
            <w:tcW w:w="6386" w:type="dxa"/>
            <w:shd w:val="clear" w:color="auto" w:fill="FFFFFF" w:themeFill="background1"/>
          </w:tcPr>
          <w:p w:rsidR="00C87423" w:rsidRPr="009676B8" w:rsidRDefault="00C87423" w:rsidP="00256380">
            <w:pPr>
              <w:rPr>
                <w:sz w:val="14"/>
                <w:szCs w:val="14"/>
              </w:rPr>
            </w:pPr>
          </w:p>
          <w:p w:rsidR="00C87423" w:rsidRPr="009676B8" w:rsidRDefault="00C87423" w:rsidP="00256380">
            <w:pPr>
              <w:rPr>
                <w:sz w:val="14"/>
                <w:szCs w:val="14"/>
              </w:rPr>
            </w:pPr>
          </w:p>
          <w:p w:rsidR="00C87423" w:rsidRPr="00C87423" w:rsidRDefault="00C87423" w:rsidP="00C87423">
            <w:pPr>
              <w:rPr>
                <w:i/>
                <w:color w:val="538135" w:themeColor="accent6" w:themeShade="BF"/>
                <w:sz w:val="14"/>
                <w:szCs w:val="14"/>
              </w:rPr>
            </w:pPr>
            <w:r w:rsidRPr="00C87423">
              <w:rPr>
                <w:sz w:val="14"/>
                <w:szCs w:val="14"/>
              </w:rPr>
              <w:t xml:space="preserve">Whole-class book: Treasure Island (children’s version) </w:t>
            </w:r>
            <w:r w:rsidRPr="00C87423">
              <w:rPr>
                <w:i/>
                <w:color w:val="538135" w:themeColor="accent6" w:themeShade="BF"/>
                <w:sz w:val="14"/>
                <w:szCs w:val="14"/>
              </w:rPr>
              <w:t>– archaic text</w:t>
            </w:r>
          </w:p>
          <w:p w:rsidR="00C87423" w:rsidRPr="009676B8" w:rsidRDefault="00C87423" w:rsidP="00256380">
            <w:pPr>
              <w:rPr>
                <w:sz w:val="14"/>
                <w:szCs w:val="14"/>
                <w:u w:val="single"/>
              </w:rPr>
            </w:pPr>
          </w:p>
        </w:tc>
        <w:tc>
          <w:tcPr>
            <w:tcW w:w="534" w:type="dxa"/>
            <w:vMerge w:val="restart"/>
            <w:textDirection w:val="btLr"/>
          </w:tcPr>
          <w:p w:rsidR="00C87423" w:rsidRPr="009676B8" w:rsidRDefault="00C87423" w:rsidP="00C87423">
            <w:pPr>
              <w:ind w:left="113" w:right="113"/>
              <w:jc w:val="center"/>
              <w:rPr>
                <w:i/>
                <w:color w:val="00B050"/>
                <w:sz w:val="14"/>
                <w:szCs w:val="14"/>
              </w:rPr>
            </w:pPr>
            <w:r>
              <w:rPr>
                <w:sz w:val="14"/>
                <w:szCs w:val="14"/>
              </w:rPr>
              <w:t>Wolf Brother by Michelle Paver</w:t>
            </w:r>
            <w:r w:rsidRPr="009676B8">
              <w:rPr>
                <w:sz w:val="14"/>
                <w:szCs w:val="14"/>
              </w:rPr>
              <w:t>–</w:t>
            </w:r>
            <w:r w:rsidRPr="009676B8">
              <w:rPr>
                <w:color w:val="538135" w:themeColor="accent6" w:themeShade="BF"/>
                <w:sz w:val="14"/>
                <w:szCs w:val="14"/>
              </w:rPr>
              <w:t xml:space="preserve"> </w:t>
            </w:r>
            <w:r>
              <w:rPr>
                <w:i/>
                <w:color w:val="538135" w:themeColor="accent6" w:themeShade="BF"/>
                <w:sz w:val="14"/>
                <w:szCs w:val="14"/>
              </w:rPr>
              <w:t>on Pie Corbett’s reading spine</w:t>
            </w:r>
          </w:p>
        </w:tc>
      </w:tr>
      <w:tr w:rsidR="00A40DA0" w:rsidRPr="0034648D" w:rsidTr="006D1F7F">
        <w:trPr>
          <w:cantSplit/>
          <w:trHeight w:val="260"/>
        </w:trPr>
        <w:tc>
          <w:tcPr>
            <w:tcW w:w="515" w:type="dxa"/>
            <w:vMerge w:val="restart"/>
            <w:textDirection w:val="btLr"/>
          </w:tcPr>
          <w:p w:rsidR="00A40DA0" w:rsidRPr="009676B8" w:rsidRDefault="00A40DA0" w:rsidP="00A40DA0">
            <w:pPr>
              <w:ind w:left="113" w:right="113"/>
              <w:jc w:val="center"/>
              <w:rPr>
                <w:sz w:val="14"/>
                <w:szCs w:val="14"/>
              </w:rPr>
            </w:pPr>
            <w:r w:rsidRPr="009676B8">
              <w:rPr>
                <w:sz w:val="14"/>
                <w:szCs w:val="14"/>
              </w:rPr>
              <w:t>6 – 7 weeks</w:t>
            </w:r>
          </w:p>
        </w:tc>
        <w:tc>
          <w:tcPr>
            <w:tcW w:w="3229" w:type="dxa"/>
            <w:vMerge w:val="restart"/>
          </w:tcPr>
          <w:p w:rsidR="00A40DA0" w:rsidRPr="002E55FB" w:rsidRDefault="00A40DA0" w:rsidP="00A40DA0">
            <w:pPr>
              <w:rPr>
                <w:sz w:val="14"/>
                <w:szCs w:val="14"/>
              </w:rPr>
            </w:pPr>
            <w:r w:rsidRPr="002E55FB">
              <w:rPr>
                <w:sz w:val="14"/>
                <w:szCs w:val="14"/>
              </w:rPr>
              <w:t xml:space="preserve">Unit: Radiant Child by </w:t>
            </w:r>
            <w:proofErr w:type="spellStart"/>
            <w:r w:rsidRPr="002E55FB">
              <w:rPr>
                <w:sz w:val="14"/>
                <w:szCs w:val="14"/>
              </w:rPr>
              <w:t>Javaka</w:t>
            </w:r>
            <w:proofErr w:type="spellEnd"/>
            <w:r w:rsidRPr="002E55FB">
              <w:rPr>
                <w:sz w:val="14"/>
                <w:szCs w:val="14"/>
              </w:rPr>
              <w:t xml:space="preserve"> Steptoe &amp; Life Doesn’t Frighten Me by Maya Angelou</w:t>
            </w:r>
          </w:p>
          <w:p w:rsidR="00A40DA0" w:rsidRPr="002E55FB" w:rsidRDefault="00A40DA0" w:rsidP="00A40DA0">
            <w:pPr>
              <w:rPr>
                <w:sz w:val="14"/>
                <w:szCs w:val="14"/>
              </w:rPr>
            </w:pPr>
          </w:p>
          <w:p w:rsidR="00A40DA0" w:rsidRPr="002E55FB" w:rsidRDefault="00A40DA0" w:rsidP="00A40DA0">
            <w:pPr>
              <w:rPr>
                <w:sz w:val="14"/>
                <w:szCs w:val="14"/>
              </w:rPr>
            </w:pPr>
            <w:r w:rsidRPr="002E55FB">
              <w:rPr>
                <w:sz w:val="14"/>
                <w:szCs w:val="14"/>
              </w:rPr>
              <w:t>Outcome:  write an information text (non-fiction)</w:t>
            </w:r>
          </w:p>
          <w:p w:rsidR="00A40DA0" w:rsidRPr="002E55FB" w:rsidRDefault="00A40DA0" w:rsidP="00A40DA0">
            <w:pPr>
              <w:rPr>
                <w:i/>
                <w:sz w:val="14"/>
                <w:szCs w:val="14"/>
              </w:rPr>
            </w:pPr>
          </w:p>
          <w:p w:rsidR="00A40DA0" w:rsidRPr="009676B8" w:rsidRDefault="00A40DA0" w:rsidP="00A40DA0">
            <w:pPr>
              <w:rPr>
                <w:sz w:val="14"/>
                <w:szCs w:val="14"/>
                <w:u w:val="single"/>
              </w:rPr>
            </w:pPr>
            <w:r w:rsidRPr="002E55FB">
              <w:rPr>
                <w:i/>
                <w:sz w:val="14"/>
                <w:szCs w:val="14"/>
              </w:rPr>
              <w:t>(approximately 4 weeks)</w:t>
            </w:r>
          </w:p>
        </w:tc>
        <w:tc>
          <w:tcPr>
            <w:tcW w:w="3734" w:type="dxa"/>
            <w:vMerge w:val="restart"/>
          </w:tcPr>
          <w:p w:rsidR="00A40DA0" w:rsidRPr="009676B8" w:rsidRDefault="00A40DA0" w:rsidP="00A40DA0">
            <w:pPr>
              <w:rPr>
                <w:i/>
                <w:sz w:val="14"/>
                <w:szCs w:val="14"/>
              </w:rPr>
            </w:pPr>
            <w:r w:rsidRPr="009676B8">
              <w:rPr>
                <w:sz w:val="14"/>
                <w:szCs w:val="14"/>
              </w:rPr>
              <w:t xml:space="preserve">Poetry Unit: </w:t>
            </w:r>
            <w:r w:rsidRPr="00E62482">
              <w:rPr>
                <w:sz w:val="14"/>
                <w:szCs w:val="14"/>
              </w:rPr>
              <w:t>Animals of Africa</w:t>
            </w:r>
            <w:r>
              <w:rPr>
                <w:sz w:val="14"/>
                <w:szCs w:val="14"/>
              </w:rPr>
              <w:t xml:space="preserve"> </w:t>
            </w:r>
            <w:r w:rsidRPr="009676B8">
              <w:rPr>
                <w:i/>
                <w:sz w:val="14"/>
                <w:szCs w:val="14"/>
              </w:rPr>
              <w:t>(approximately 1 week)</w:t>
            </w:r>
          </w:p>
          <w:p w:rsidR="00A40DA0" w:rsidRPr="009676B8" w:rsidRDefault="00A40DA0" w:rsidP="00A40DA0">
            <w:pPr>
              <w:rPr>
                <w:i/>
                <w:sz w:val="14"/>
                <w:szCs w:val="14"/>
              </w:rPr>
            </w:pPr>
          </w:p>
          <w:p w:rsidR="00A40DA0" w:rsidRPr="009676B8" w:rsidRDefault="00A40DA0" w:rsidP="00A40DA0">
            <w:pPr>
              <w:rPr>
                <w:sz w:val="14"/>
                <w:szCs w:val="14"/>
              </w:rPr>
            </w:pPr>
            <w:r w:rsidRPr="009676B8">
              <w:rPr>
                <w:sz w:val="14"/>
                <w:szCs w:val="14"/>
              </w:rPr>
              <w:t>Cros</w:t>
            </w:r>
            <w:r>
              <w:rPr>
                <w:sz w:val="14"/>
                <w:szCs w:val="14"/>
              </w:rPr>
              <w:t>s-curricular writing outcome: Geography</w:t>
            </w:r>
            <w:r w:rsidRPr="009676B8">
              <w:rPr>
                <w:sz w:val="14"/>
                <w:szCs w:val="14"/>
              </w:rPr>
              <w:t xml:space="preserve"> – linked to the topic ‘</w:t>
            </w:r>
            <w:r w:rsidRPr="003F2D09">
              <w:rPr>
                <w:sz w:val="14"/>
                <w:szCs w:val="14"/>
              </w:rPr>
              <w:t>How is our country changing?</w:t>
            </w:r>
            <w:r>
              <w:rPr>
                <w:sz w:val="14"/>
                <w:szCs w:val="14"/>
              </w:rPr>
              <w:t>’</w:t>
            </w:r>
            <w:r w:rsidRPr="003F2D09">
              <w:rPr>
                <w:sz w:val="14"/>
                <w:szCs w:val="14"/>
              </w:rPr>
              <w:t xml:space="preserve">  (Changes to UK and Peterborough)</w:t>
            </w:r>
          </w:p>
          <w:p w:rsidR="00A40DA0" w:rsidRPr="009676B8" w:rsidRDefault="00A40DA0" w:rsidP="00A40DA0">
            <w:pPr>
              <w:rPr>
                <w:sz w:val="14"/>
                <w:szCs w:val="14"/>
              </w:rPr>
            </w:pPr>
          </w:p>
          <w:p w:rsidR="00A40DA0" w:rsidRPr="009676B8" w:rsidRDefault="00A40DA0" w:rsidP="00A40DA0">
            <w:pPr>
              <w:rPr>
                <w:i/>
                <w:sz w:val="14"/>
                <w:szCs w:val="14"/>
              </w:rPr>
            </w:pPr>
            <w:r w:rsidRPr="009676B8">
              <w:rPr>
                <w:i/>
                <w:sz w:val="14"/>
                <w:szCs w:val="14"/>
              </w:rPr>
              <w:t>(approximately 1 week)</w:t>
            </w:r>
          </w:p>
          <w:p w:rsidR="00A40DA0" w:rsidRPr="009676B8" w:rsidRDefault="00A40DA0" w:rsidP="00A40DA0">
            <w:pPr>
              <w:rPr>
                <w:i/>
                <w:sz w:val="14"/>
                <w:szCs w:val="14"/>
              </w:rPr>
            </w:pPr>
          </w:p>
          <w:p w:rsidR="00A40DA0" w:rsidRPr="009676B8" w:rsidRDefault="00A40DA0" w:rsidP="00A40DA0">
            <w:pPr>
              <w:rPr>
                <w:sz w:val="14"/>
                <w:szCs w:val="14"/>
                <w:u w:val="single"/>
              </w:rPr>
            </w:pPr>
            <w:r w:rsidRPr="009676B8">
              <w:rPr>
                <w:i/>
                <w:color w:val="7030A0"/>
                <w:sz w:val="14"/>
                <w:szCs w:val="14"/>
              </w:rPr>
              <w:t>Reading and SPAG assessments to be administered (approximately 2 lessons)</w:t>
            </w:r>
          </w:p>
        </w:tc>
        <w:tc>
          <w:tcPr>
            <w:tcW w:w="6386" w:type="dxa"/>
            <w:shd w:val="clear" w:color="auto" w:fill="FFFFFF" w:themeFill="background1"/>
          </w:tcPr>
          <w:p w:rsidR="00A40DA0" w:rsidRPr="0095353E" w:rsidRDefault="00A40DA0" w:rsidP="00A40DA0">
            <w:pPr>
              <w:rPr>
                <w:i/>
                <w:color w:val="538135" w:themeColor="accent6" w:themeShade="BF"/>
                <w:sz w:val="13"/>
                <w:szCs w:val="13"/>
              </w:rPr>
            </w:pPr>
            <w:r w:rsidRPr="00112843">
              <w:rPr>
                <w:sz w:val="13"/>
                <w:szCs w:val="13"/>
              </w:rPr>
              <w:t>RE:</w:t>
            </w:r>
            <w:r w:rsidRPr="0034648D">
              <w:rPr>
                <w:sz w:val="13"/>
                <w:szCs w:val="13"/>
              </w:rPr>
              <w:t xml:space="preserve"> </w:t>
            </w:r>
            <w:r w:rsidR="0095353E">
              <w:rPr>
                <w:sz w:val="13"/>
                <w:szCs w:val="13"/>
              </w:rPr>
              <w:t xml:space="preserve">World Religions by Brian Doyle – </w:t>
            </w:r>
            <w:r w:rsidR="0095353E" w:rsidRPr="0095353E">
              <w:rPr>
                <w:i/>
                <w:color w:val="538135" w:themeColor="accent6" w:themeShade="BF"/>
                <w:sz w:val="13"/>
                <w:szCs w:val="13"/>
              </w:rPr>
              <w:t>compliments RE learning from across the year</w:t>
            </w:r>
          </w:p>
        </w:tc>
        <w:tc>
          <w:tcPr>
            <w:tcW w:w="534" w:type="dxa"/>
            <w:vMerge/>
          </w:tcPr>
          <w:p w:rsidR="00A40DA0" w:rsidRPr="0034648D" w:rsidRDefault="00A40DA0" w:rsidP="00A40DA0">
            <w:pPr>
              <w:rPr>
                <w:sz w:val="13"/>
                <w:szCs w:val="13"/>
              </w:rPr>
            </w:pPr>
          </w:p>
        </w:tc>
      </w:tr>
      <w:tr w:rsidR="00A40DA0" w:rsidRPr="0034648D" w:rsidTr="006D1F7F">
        <w:trPr>
          <w:cantSplit/>
          <w:trHeight w:val="189"/>
        </w:trPr>
        <w:tc>
          <w:tcPr>
            <w:tcW w:w="515" w:type="dxa"/>
            <w:vMerge/>
            <w:textDirection w:val="btLr"/>
          </w:tcPr>
          <w:p w:rsidR="00A40DA0" w:rsidRPr="009676B8" w:rsidRDefault="00A40DA0" w:rsidP="00A40DA0">
            <w:pPr>
              <w:ind w:left="113" w:right="113"/>
              <w:jc w:val="center"/>
              <w:rPr>
                <w:sz w:val="14"/>
                <w:szCs w:val="14"/>
              </w:rPr>
            </w:pPr>
          </w:p>
        </w:tc>
        <w:tc>
          <w:tcPr>
            <w:tcW w:w="3229" w:type="dxa"/>
            <w:vMerge/>
          </w:tcPr>
          <w:p w:rsidR="00A40DA0" w:rsidRPr="002E55FB" w:rsidRDefault="00A40DA0" w:rsidP="00A40DA0">
            <w:pPr>
              <w:rPr>
                <w:sz w:val="14"/>
                <w:szCs w:val="14"/>
              </w:rPr>
            </w:pPr>
          </w:p>
        </w:tc>
        <w:tc>
          <w:tcPr>
            <w:tcW w:w="3734" w:type="dxa"/>
            <w:vMerge/>
          </w:tcPr>
          <w:p w:rsidR="00A40DA0" w:rsidRPr="009676B8" w:rsidRDefault="00A40DA0" w:rsidP="00A40DA0">
            <w:pPr>
              <w:rPr>
                <w:sz w:val="14"/>
                <w:szCs w:val="14"/>
              </w:rPr>
            </w:pPr>
          </w:p>
        </w:tc>
        <w:tc>
          <w:tcPr>
            <w:tcW w:w="6386" w:type="dxa"/>
            <w:shd w:val="clear" w:color="auto" w:fill="FFFFFF" w:themeFill="background1"/>
          </w:tcPr>
          <w:p w:rsidR="00A40DA0" w:rsidRPr="00112843" w:rsidRDefault="00A40DA0" w:rsidP="00A40DA0">
            <w:pPr>
              <w:rPr>
                <w:color w:val="538135" w:themeColor="accent6" w:themeShade="BF"/>
                <w:sz w:val="13"/>
                <w:szCs w:val="13"/>
              </w:rPr>
            </w:pPr>
            <w:r w:rsidRPr="0034648D">
              <w:rPr>
                <w:sz w:val="13"/>
                <w:szCs w:val="13"/>
              </w:rPr>
              <w:t>Geography: Unit information text on the server</w:t>
            </w:r>
            <w:r>
              <w:rPr>
                <w:sz w:val="13"/>
                <w:szCs w:val="13"/>
              </w:rPr>
              <w:t xml:space="preserve"> linked</w:t>
            </w:r>
            <w:r w:rsidRPr="0034648D">
              <w:rPr>
                <w:sz w:val="13"/>
                <w:szCs w:val="13"/>
              </w:rPr>
              <w:t xml:space="preserve"> to current/recent topic. </w:t>
            </w:r>
            <w:r>
              <w:rPr>
                <w:sz w:val="13"/>
                <w:szCs w:val="13"/>
              </w:rPr>
              <w:br/>
            </w:r>
            <w:r w:rsidR="0095353E" w:rsidRPr="006C415C">
              <w:rPr>
                <w:sz w:val="13"/>
                <w:szCs w:val="13"/>
              </w:rPr>
              <w:t xml:space="preserve">The Big Book of the UK – </w:t>
            </w:r>
            <w:r w:rsidR="0095353E" w:rsidRPr="006C415C">
              <w:rPr>
                <w:i/>
                <w:color w:val="538135" w:themeColor="accent6" w:themeShade="BF"/>
                <w:sz w:val="13"/>
                <w:szCs w:val="13"/>
              </w:rPr>
              <w:t>links to summer 2 topic ‘</w:t>
            </w:r>
            <w:r w:rsidR="006C415C" w:rsidRPr="006C415C">
              <w:rPr>
                <w:i/>
                <w:color w:val="538135" w:themeColor="accent6" w:themeShade="BF"/>
                <w:sz w:val="13"/>
                <w:szCs w:val="13"/>
              </w:rPr>
              <w:t>How is our country changing?’  (Changes to UK and Peterborough)</w:t>
            </w:r>
          </w:p>
        </w:tc>
        <w:tc>
          <w:tcPr>
            <w:tcW w:w="534" w:type="dxa"/>
            <w:vMerge/>
          </w:tcPr>
          <w:p w:rsidR="00A40DA0" w:rsidRPr="0034648D" w:rsidRDefault="00A40DA0" w:rsidP="00A40DA0">
            <w:pPr>
              <w:rPr>
                <w:sz w:val="13"/>
                <w:szCs w:val="13"/>
              </w:rPr>
            </w:pPr>
          </w:p>
        </w:tc>
      </w:tr>
      <w:tr w:rsidR="00A40DA0" w:rsidRPr="0034648D" w:rsidTr="006D1F7F">
        <w:trPr>
          <w:cantSplit/>
          <w:trHeight w:val="189"/>
        </w:trPr>
        <w:tc>
          <w:tcPr>
            <w:tcW w:w="515" w:type="dxa"/>
            <w:vMerge/>
            <w:textDirection w:val="btLr"/>
          </w:tcPr>
          <w:p w:rsidR="00A40DA0" w:rsidRPr="009676B8" w:rsidRDefault="00A40DA0" w:rsidP="00A40DA0">
            <w:pPr>
              <w:ind w:left="113" w:right="113"/>
              <w:jc w:val="center"/>
              <w:rPr>
                <w:sz w:val="14"/>
                <w:szCs w:val="14"/>
              </w:rPr>
            </w:pPr>
          </w:p>
        </w:tc>
        <w:tc>
          <w:tcPr>
            <w:tcW w:w="3229" w:type="dxa"/>
            <w:vMerge/>
          </w:tcPr>
          <w:p w:rsidR="00A40DA0" w:rsidRPr="002E55FB" w:rsidRDefault="00A40DA0" w:rsidP="00A40DA0">
            <w:pPr>
              <w:rPr>
                <w:sz w:val="14"/>
                <w:szCs w:val="14"/>
              </w:rPr>
            </w:pPr>
          </w:p>
        </w:tc>
        <w:tc>
          <w:tcPr>
            <w:tcW w:w="3734" w:type="dxa"/>
            <w:vMerge/>
          </w:tcPr>
          <w:p w:rsidR="00A40DA0" w:rsidRPr="009676B8" w:rsidRDefault="00A40DA0" w:rsidP="00A40DA0">
            <w:pPr>
              <w:rPr>
                <w:sz w:val="14"/>
                <w:szCs w:val="14"/>
              </w:rPr>
            </w:pPr>
          </w:p>
        </w:tc>
        <w:tc>
          <w:tcPr>
            <w:tcW w:w="6386" w:type="dxa"/>
            <w:shd w:val="clear" w:color="auto" w:fill="FFFFFF" w:themeFill="background1"/>
          </w:tcPr>
          <w:p w:rsidR="00A40DA0" w:rsidRPr="006C415C" w:rsidRDefault="00A40DA0" w:rsidP="00A40DA0">
            <w:pPr>
              <w:rPr>
                <w:i/>
                <w:color w:val="538135" w:themeColor="accent6" w:themeShade="BF"/>
                <w:sz w:val="13"/>
                <w:szCs w:val="13"/>
              </w:rPr>
            </w:pPr>
            <w:r w:rsidRPr="0034648D">
              <w:rPr>
                <w:sz w:val="13"/>
                <w:szCs w:val="13"/>
              </w:rPr>
              <w:t xml:space="preserve">History: Unit information text on the server </w:t>
            </w:r>
            <w:r>
              <w:rPr>
                <w:sz w:val="13"/>
                <w:szCs w:val="13"/>
              </w:rPr>
              <w:t>linked</w:t>
            </w:r>
            <w:r w:rsidRPr="0034648D">
              <w:rPr>
                <w:sz w:val="13"/>
                <w:szCs w:val="13"/>
              </w:rPr>
              <w:t xml:space="preserve"> to current/recent topic.</w:t>
            </w:r>
            <w:r>
              <w:rPr>
                <w:sz w:val="13"/>
                <w:szCs w:val="13"/>
              </w:rPr>
              <w:t xml:space="preserve"> </w:t>
            </w:r>
            <w:r>
              <w:rPr>
                <w:sz w:val="13"/>
                <w:szCs w:val="13"/>
              </w:rPr>
              <w:br/>
            </w:r>
            <w:r w:rsidR="006C415C">
              <w:rPr>
                <w:sz w:val="13"/>
                <w:szCs w:val="13"/>
              </w:rPr>
              <w:t xml:space="preserve">Tudor (DK Eyewitness) – </w:t>
            </w:r>
            <w:r w:rsidR="006C415C">
              <w:rPr>
                <w:i/>
                <w:color w:val="538135" w:themeColor="accent6" w:themeShade="BF"/>
                <w:sz w:val="13"/>
                <w:szCs w:val="13"/>
              </w:rPr>
              <w:t>links to summer 1 topic ‘The Tudors’</w:t>
            </w:r>
          </w:p>
        </w:tc>
        <w:tc>
          <w:tcPr>
            <w:tcW w:w="534" w:type="dxa"/>
            <w:vMerge/>
          </w:tcPr>
          <w:p w:rsidR="00A40DA0" w:rsidRPr="0034648D" w:rsidRDefault="00A40DA0" w:rsidP="00A40DA0">
            <w:pPr>
              <w:rPr>
                <w:sz w:val="13"/>
                <w:szCs w:val="13"/>
              </w:rPr>
            </w:pPr>
          </w:p>
        </w:tc>
      </w:tr>
      <w:tr w:rsidR="00A40DA0" w:rsidRPr="0034648D" w:rsidTr="006D1F7F">
        <w:trPr>
          <w:cantSplit/>
          <w:trHeight w:val="189"/>
        </w:trPr>
        <w:tc>
          <w:tcPr>
            <w:tcW w:w="515" w:type="dxa"/>
            <w:vMerge/>
            <w:textDirection w:val="btLr"/>
          </w:tcPr>
          <w:p w:rsidR="00A40DA0" w:rsidRPr="009676B8" w:rsidRDefault="00A40DA0" w:rsidP="00A40DA0">
            <w:pPr>
              <w:ind w:left="113" w:right="113"/>
              <w:jc w:val="center"/>
              <w:rPr>
                <w:sz w:val="14"/>
                <w:szCs w:val="14"/>
              </w:rPr>
            </w:pPr>
          </w:p>
        </w:tc>
        <w:tc>
          <w:tcPr>
            <w:tcW w:w="3229" w:type="dxa"/>
            <w:vMerge/>
          </w:tcPr>
          <w:p w:rsidR="00A40DA0" w:rsidRPr="002E55FB" w:rsidRDefault="00A40DA0" w:rsidP="00A40DA0">
            <w:pPr>
              <w:rPr>
                <w:sz w:val="14"/>
                <w:szCs w:val="14"/>
              </w:rPr>
            </w:pPr>
          </w:p>
        </w:tc>
        <w:tc>
          <w:tcPr>
            <w:tcW w:w="3734" w:type="dxa"/>
            <w:vMerge/>
          </w:tcPr>
          <w:p w:rsidR="00A40DA0" w:rsidRPr="009676B8" w:rsidRDefault="00A40DA0" w:rsidP="00A40DA0">
            <w:pPr>
              <w:rPr>
                <w:sz w:val="14"/>
                <w:szCs w:val="14"/>
              </w:rPr>
            </w:pPr>
          </w:p>
        </w:tc>
        <w:tc>
          <w:tcPr>
            <w:tcW w:w="6386" w:type="dxa"/>
            <w:shd w:val="clear" w:color="auto" w:fill="FFFFFF" w:themeFill="background1"/>
          </w:tcPr>
          <w:p w:rsidR="00A40DA0" w:rsidRDefault="00A40DA0" w:rsidP="00A40DA0">
            <w:pPr>
              <w:rPr>
                <w:sz w:val="13"/>
                <w:szCs w:val="13"/>
              </w:rPr>
            </w:pPr>
            <w:r w:rsidRPr="0034648D">
              <w:rPr>
                <w:sz w:val="13"/>
                <w:szCs w:val="13"/>
              </w:rPr>
              <w:t xml:space="preserve">Science: Unit information text on the server </w:t>
            </w:r>
            <w:r>
              <w:rPr>
                <w:sz w:val="13"/>
                <w:szCs w:val="13"/>
              </w:rPr>
              <w:t>linked</w:t>
            </w:r>
            <w:r w:rsidRPr="0034648D">
              <w:rPr>
                <w:sz w:val="13"/>
                <w:szCs w:val="13"/>
              </w:rPr>
              <w:t xml:space="preserve"> to current/recent topic.</w:t>
            </w:r>
          </w:p>
          <w:p w:rsidR="00A40DA0" w:rsidRPr="00112843" w:rsidRDefault="006C415C" w:rsidP="00A40DA0">
            <w:pPr>
              <w:rPr>
                <w:color w:val="538135" w:themeColor="accent6" w:themeShade="BF"/>
                <w:sz w:val="13"/>
                <w:szCs w:val="13"/>
              </w:rPr>
            </w:pPr>
            <w:r w:rsidRPr="006C415C">
              <w:rPr>
                <w:sz w:val="13"/>
                <w:szCs w:val="13"/>
              </w:rPr>
              <w:t xml:space="preserve">Living Habitats by Jon Richards – </w:t>
            </w:r>
            <w:r w:rsidRPr="006C415C">
              <w:rPr>
                <w:i/>
                <w:color w:val="538135" w:themeColor="accent6" w:themeShade="BF"/>
                <w:sz w:val="13"/>
                <w:szCs w:val="13"/>
              </w:rPr>
              <w:t>links to summer 2 topic ‘living things and their habitats’</w:t>
            </w:r>
          </w:p>
        </w:tc>
        <w:tc>
          <w:tcPr>
            <w:tcW w:w="534" w:type="dxa"/>
            <w:vMerge/>
          </w:tcPr>
          <w:p w:rsidR="00A40DA0" w:rsidRPr="0034648D" w:rsidRDefault="00A40DA0" w:rsidP="00A40DA0">
            <w:pPr>
              <w:rPr>
                <w:sz w:val="13"/>
                <w:szCs w:val="13"/>
              </w:rPr>
            </w:pPr>
          </w:p>
        </w:tc>
      </w:tr>
      <w:tr w:rsidR="00A40DA0" w:rsidRPr="0034648D" w:rsidTr="006D1F7F">
        <w:trPr>
          <w:cantSplit/>
          <w:trHeight w:val="189"/>
        </w:trPr>
        <w:tc>
          <w:tcPr>
            <w:tcW w:w="515" w:type="dxa"/>
            <w:vMerge/>
            <w:textDirection w:val="btLr"/>
          </w:tcPr>
          <w:p w:rsidR="00A40DA0" w:rsidRPr="009676B8" w:rsidRDefault="00A40DA0" w:rsidP="00A40DA0">
            <w:pPr>
              <w:ind w:left="113" w:right="113"/>
              <w:jc w:val="center"/>
              <w:rPr>
                <w:sz w:val="14"/>
                <w:szCs w:val="14"/>
              </w:rPr>
            </w:pPr>
          </w:p>
        </w:tc>
        <w:tc>
          <w:tcPr>
            <w:tcW w:w="3229" w:type="dxa"/>
            <w:vMerge/>
          </w:tcPr>
          <w:p w:rsidR="00A40DA0" w:rsidRPr="002E55FB" w:rsidRDefault="00A40DA0" w:rsidP="00A40DA0">
            <w:pPr>
              <w:rPr>
                <w:sz w:val="14"/>
                <w:szCs w:val="14"/>
              </w:rPr>
            </w:pPr>
          </w:p>
        </w:tc>
        <w:tc>
          <w:tcPr>
            <w:tcW w:w="3734" w:type="dxa"/>
            <w:vMerge/>
          </w:tcPr>
          <w:p w:rsidR="00A40DA0" w:rsidRPr="009676B8" w:rsidRDefault="00A40DA0" w:rsidP="00A40DA0">
            <w:pPr>
              <w:rPr>
                <w:sz w:val="14"/>
                <w:szCs w:val="14"/>
              </w:rPr>
            </w:pPr>
          </w:p>
        </w:tc>
        <w:tc>
          <w:tcPr>
            <w:tcW w:w="6386" w:type="dxa"/>
            <w:shd w:val="clear" w:color="auto" w:fill="FFFFFF" w:themeFill="background1"/>
          </w:tcPr>
          <w:p w:rsidR="00A40DA0" w:rsidRPr="0034648D" w:rsidRDefault="00A40DA0" w:rsidP="00A40DA0">
            <w:pPr>
              <w:rPr>
                <w:sz w:val="13"/>
                <w:szCs w:val="13"/>
              </w:rPr>
            </w:pPr>
            <w:r w:rsidRPr="0034648D">
              <w:rPr>
                <w:sz w:val="13"/>
                <w:szCs w:val="13"/>
              </w:rPr>
              <w:t>Wider curriculum: Choos</w:t>
            </w:r>
            <w:r>
              <w:rPr>
                <w:sz w:val="13"/>
                <w:szCs w:val="13"/>
              </w:rPr>
              <w:t>e from wider curriculum KS2 box.</w:t>
            </w:r>
          </w:p>
        </w:tc>
        <w:tc>
          <w:tcPr>
            <w:tcW w:w="534" w:type="dxa"/>
            <w:vMerge/>
          </w:tcPr>
          <w:p w:rsidR="00A40DA0" w:rsidRPr="0034648D" w:rsidRDefault="00A40DA0" w:rsidP="00A40DA0">
            <w:pPr>
              <w:rPr>
                <w:sz w:val="13"/>
                <w:szCs w:val="13"/>
              </w:rPr>
            </w:pPr>
          </w:p>
        </w:tc>
      </w:tr>
      <w:tr w:rsidR="00A40DA0" w:rsidRPr="0034648D" w:rsidTr="006D1F7F">
        <w:trPr>
          <w:cantSplit/>
          <w:trHeight w:val="189"/>
        </w:trPr>
        <w:tc>
          <w:tcPr>
            <w:tcW w:w="515" w:type="dxa"/>
            <w:vMerge/>
            <w:textDirection w:val="btLr"/>
          </w:tcPr>
          <w:p w:rsidR="00A40DA0" w:rsidRPr="009676B8" w:rsidRDefault="00A40DA0" w:rsidP="00A40DA0">
            <w:pPr>
              <w:ind w:left="113" w:right="113"/>
              <w:jc w:val="center"/>
              <w:rPr>
                <w:sz w:val="14"/>
                <w:szCs w:val="14"/>
              </w:rPr>
            </w:pPr>
          </w:p>
        </w:tc>
        <w:tc>
          <w:tcPr>
            <w:tcW w:w="3229" w:type="dxa"/>
            <w:vMerge/>
          </w:tcPr>
          <w:p w:rsidR="00A40DA0" w:rsidRPr="002E55FB" w:rsidRDefault="00A40DA0" w:rsidP="00A40DA0">
            <w:pPr>
              <w:rPr>
                <w:sz w:val="14"/>
                <w:szCs w:val="14"/>
              </w:rPr>
            </w:pPr>
          </w:p>
        </w:tc>
        <w:tc>
          <w:tcPr>
            <w:tcW w:w="3734" w:type="dxa"/>
            <w:vMerge/>
          </w:tcPr>
          <w:p w:rsidR="00A40DA0" w:rsidRPr="009676B8" w:rsidRDefault="00A40DA0" w:rsidP="00A40DA0">
            <w:pPr>
              <w:rPr>
                <w:sz w:val="14"/>
                <w:szCs w:val="14"/>
              </w:rPr>
            </w:pPr>
          </w:p>
        </w:tc>
        <w:tc>
          <w:tcPr>
            <w:tcW w:w="6386" w:type="dxa"/>
            <w:shd w:val="clear" w:color="auto" w:fill="FFFFFF" w:themeFill="background1"/>
          </w:tcPr>
          <w:p w:rsidR="00A40DA0" w:rsidRPr="006D1F7F" w:rsidRDefault="00A40DA0" w:rsidP="00A40DA0">
            <w:pPr>
              <w:rPr>
                <w:i/>
                <w:color w:val="538135" w:themeColor="accent6" w:themeShade="BF"/>
                <w:sz w:val="13"/>
                <w:szCs w:val="13"/>
              </w:rPr>
            </w:pPr>
            <w:r>
              <w:rPr>
                <w:sz w:val="13"/>
                <w:szCs w:val="13"/>
              </w:rPr>
              <w:t xml:space="preserve">Other: </w:t>
            </w:r>
            <w:proofErr w:type="spellStart"/>
            <w:r w:rsidR="006D1F7F">
              <w:rPr>
                <w:sz w:val="13"/>
                <w:szCs w:val="13"/>
              </w:rPr>
              <w:t>FArTHER</w:t>
            </w:r>
            <w:proofErr w:type="spellEnd"/>
            <w:r w:rsidR="006D1F7F">
              <w:rPr>
                <w:sz w:val="13"/>
                <w:szCs w:val="13"/>
              </w:rPr>
              <w:t xml:space="preserve"> by Grahame Baker-Smith – </w:t>
            </w:r>
            <w:r w:rsidR="006D1F7F">
              <w:rPr>
                <w:i/>
                <w:color w:val="538135" w:themeColor="accent6" w:themeShade="BF"/>
                <w:sz w:val="13"/>
                <w:szCs w:val="13"/>
              </w:rPr>
              <w:t xml:space="preserve">on Pie Corbett’s reading spine </w:t>
            </w:r>
          </w:p>
        </w:tc>
        <w:tc>
          <w:tcPr>
            <w:tcW w:w="534" w:type="dxa"/>
            <w:vMerge/>
          </w:tcPr>
          <w:p w:rsidR="00A40DA0" w:rsidRPr="0034648D" w:rsidRDefault="00A40DA0" w:rsidP="00A40DA0">
            <w:pPr>
              <w:rPr>
                <w:sz w:val="13"/>
                <w:szCs w:val="13"/>
              </w:rPr>
            </w:pPr>
          </w:p>
        </w:tc>
      </w:tr>
    </w:tbl>
    <w:p w:rsidR="00A40DA0" w:rsidRDefault="00A40DA0" w:rsidP="00E62482">
      <w:pPr>
        <w:rPr>
          <w:u w:val="single"/>
        </w:rPr>
      </w:pPr>
    </w:p>
    <w:p w:rsidR="00E62482" w:rsidRDefault="00E62482" w:rsidP="00E62482">
      <w:pPr>
        <w:rPr>
          <w:u w:val="single"/>
        </w:rPr>
      </w:pPr>
      <w:r w:rsidRPr="00EE1CF8">
        <w:rPr>
          <w:u w:val="single"/>
        </w:rPr>
        <w:lastRenderedPageBreak/>
        <w:t>Year 5 Mastery Keys</w:t>
      </w:r>
    </w:p>
    <w:tbl>
      <w:tblPr>
        <w:tblStyle w:val="TableGrid1"/>
        <w:tblW w:w="14834" w:type="dxa"/>
        <w:jc w:val="center"/>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Look w:val="04A0" w:firstRow="1" w:lastRow="0" w:firstColumn="1" w:lastColumn="0" w:noHBand="0" w:noVBand="1"/>
      </w:tblPr>
      <w:tblGrid>
        <w:gridCol w:w="628"/>
        <w:gridCol w:w="2367"/>
        <w:gridCol w:w="2367"/>
        <w:gridCol w:w="2368"/>
        <w:gridCol w:w="2368"/>
        <w:gridCol w:w="2368"/>
        <w:gridCol w:w="2368"/>
      </w:tblGrid>
      <w:tr w:rsidR="00E62482" w:rsidRPr="002F284B" w:rsidTr="00D77EDE">
        <w:trPr>
          <w:trHeight w:val="67"/>
          <w:jc w:val="center"/>
        </w:trPr>
        <w:tc>
          <w:tcPr>
            <w:tcW w:w="596" w:type="dxa"/>
            <w:vMerge w:val="restart"/>
          </w:tcPr>
          <w:p w:rsidR="00E62482" w:rsidRPr="00F50DB9" w:rsidRDefault="00E62482" w:rsidP="00D77EDE">
            <w:pPr>
              <w:jc w:val="center"/>
              <w:rPr>
                <w:rFonts w:eastAsia="Calibri" w:cstheme="minorHAnsi"/>
                <w:b/>
                <w:bCs/>
                <w:color w:val="002060"/>
                <w:sz w:val="16"/>
              </w:rPr>
            </w:pPr>
            <w:r w:rsidRPr="00F50DB9">
              <w:rPr>
                <w:rFonts w:eastAsia="Calibri" w:cstheme="minorHAnsi"/>
                <w:b/>
                <w:bCs/>
                <w:color w:val="002060"/>
                <w:szCs w:val="32"/>
              </w:rPr>
              <w:t xml:space="preserve">Year </w:t>
            </w:r>
            <w:r>
              <w:rPr>
                <w:rFonts w:eastAsia="Calibri" w:cstheme="minorHAnsi"/>
                <w:b/>
                <w:bCs/>
                <w:color w:val="002060"/>
                <w:szCs w:val="32"/>
              </w:rPr>
              <w:t>5</w:t>
            </w:r>
          </w:p>
        </w:tc>
        <w:tc>
          <w:tcPr>
            <w:tcW w:w="2373" w:type="dxa"/>
            <w:shd w:val="clear" w:color="auto" w:fill="FF6699"/>
            <w:vAlign w:val="center"/>
          </w:tcPr>
          <w:p w:rsidR="00E62482" w:rsidRDefault="00E62482" w:rsidP="00D77EDE">
            <w:pPr>
              <w:rPr>
                <w:rFonts w:eastAsia="Calibri" w:cstheme="minorHAnsi"/>
                <w:b/>
                <w:color w:val="002060"/>
                <w:sz w:val="18"/>
                <w:szCs w:val="21"/>
              </w:rPr>
            </w:pPr>
            <w:r w:rsidRPr="002F284B">
              <w:rPr>
                <w:rFonts w:eastAsia="Calibri" w:cstheme="minorHAnsi"/>
                <w:color w:val="002060"/>
              </w:rPr>
              <w:t>Autumn</w:t>
            </w:r>
            <w:r>
              <w:rPr>
                <w:rFonts w:eastAsia="Calibri" w:cstheme="minorHAnsi"/>
                <w:color w:val="002060"/>
              </w:rPr>
              <w:t xml:space="preserve"> 1</w:t>
            </w:r>
          </w:p>
        </w:tc>
        <w:tc>
          <w:tcPr>
            <w:tcW w:w="2373" w:type="dxa"/>
            <w:shd w:val="clear" w:color="auto" w:fill="FFC000"/>
            <w:vAlign w:val="center"/>
          </w:tcPr>
          <w:p w:rsidR="00E62482" w:rsidRDefault="00E62482" w:rsidP="00D77EDE">
            <w:pPr>
              <w:rPr>
                <w:rFonts w:eastAsia="Calibri" w:cstheme="minorHAnsi"/>
                <w:b/>
                <w:color w:val="002060"/>
                <w:sz w:val="18"/>
                <w:szCs w:val="21"/>
              </w:rPr>
            </w:pPr>
            <w:r w:rsidRPr="002F284B">
              <w:rPr>
                <w:rFonts w:eastAsia="Calibri" w:cstheme="minorHAnsi"/>
                <w:color w:val="002060"/>
              </w:rPr>
              <w:t>Autumn 2</w:t>
            </w:r>
          </w:p>
        </w:tc>
        <w:tc>
          <w:tcPr>
            <w:tcW w:w="2373" w:type="dxa"/>
            <w:shd w:val="clear" w:color="auto" w:fill="FFFF00"/>
            <w:vAlign w:val="center"/>
          </w:tcPr>
          <w:p w:rsidR="00E62482" w:rsidRDefault="00E62482" w:rsidP="00D77EDE">
            <w:pPr>
              <w:rPr>
                <w:rFonts w:eastAsia="Calibri" w:cstheme="minorHAnsi"/>
                <w:b/>
                <w:color w:val="002060"/>
                <w:sz w:val="18"/>
                <w:szCs w:val="21"/>
              </w:rPr>
            </w:pPr>
            <w:r w:rsidRPr="002F284B">
              <w:rPr>
                <w:rFonts w:eastAsia="Calibri" w:cstheme="minorHAnsi"/>
                <w:color w:val="002060"/>
              </w:rPr>
              <w:t>Spring 1</w:t>
            </w:r>
          </w:p>
        </w:tc>
        <w:tc>
          <w:tcPr>
            <w:tcW w:w="2373" w:type="dxa"/>
            <w:shd w:val="clear" w:color="auto" w:fill="92D050"/>
            <w:vAlign w:val="center"/>
          </w:tcPr>
          <w:p w:rsidR="00E62482" w:rsidRDefault="00E62482" w:rsidP="00D77EDE">
            <w:pPr>
              <w:rPr>
                <w:rFonts w:eastAsia="Calibri" w:cstheme="minorHAnsi"/>
                <w:b/>
                <w:color w:val="002060"/>
                <w:sz w:val="18"/>
                <w:szCs w:val="21"/>
              </w:rPr>
            </w:pPr>
            <w:r w:rsidRPr="002F284B">
              <w:rPr>
                <w:rFonts w:eastAsia="Calibri" w:cstheme="minorHAnsi"/>
                <w:color w:val="002060"/>
              </w:rPr>
              <w:t>Spring 2</w:t>
            </w:r>
          </w:p>
        </w:tc>
        <w:tc>
          <w:tcPr>
            <w:tcW w:w="2373" w:type="dxa"/>
            <w:shd w:val="clear" w:color="auto" w:fill="00B0F0"/>
            <w:vAlign w:val="center"/>
          </w:tcPr>
          <w:p w:rsidR="00E62482" w:rsidRDefault="00E62482" w:rsidP="00D77EDE">
            <w:pPr>
              <w:rPr>
                <w:rFonts w:eastAsia="Calibri" w:cstheme="minorHAnsi"/>
                <w:b/>
                <w:color w:val="002060"/>
                <w:sz w:val="18"/>
                <w:szCs w:val="21"/>
              </w:rPr>
            </w:pPr>
            <w:r w:rsidRPr="002F284B">
              <w:rPr>
                <w:rFonts w:eastAsia="Calibri" w:cstheme="minorHAnsi"/>
                <w:color w:val="002060"/>
              </w:rPr>
              <w:t>Summer 1</w:t>
            </w:r>
          </w:p>
        </w:tc>
        <w:tc>
          <w:tcPr>
            <w:tcW w:w="2373" w:type="dxa"/>
            <w:shd w:val="clear" w:color="auto" w:fill="9966FF"/>
            <w:vAlign w:val="center"/>
          </w:tcPr>
          <w:p w:rsidR="00E62482" w:rsidRDefault="00E62482" w:rsidP="00D77EDE">
            <w:pPr>
              <w:rPr>
                <w:rFonts w:eastAsia="Calibri" w:cstheme="minorHAnsi"/>
                <w:b/>
                <w:color w:val="002060"/>
                <w:sz w:val="18"/>
                <w:szCs w:val="21"/>
              </w:rPr>
            </w:pPr>
            <w:r w:rsidRPr="002F284B">
              <w:rPr>
                <w:rFonts w:eastAsia="Calibri" w:cstheme="minorHAnsi"/>
                <w:color w:val="002060"/>
              </w:rPr>
              <w:t>Summer 2</w:t>
            </w:r>
          </w:p>
        </w:tc>
      </w:tr>
      <w:tr w:rsidR="00E62482" w:rsidRPr="002F284B" w:rsidTr="00D77EDE">
        <w:trPr>
          <w:trHeight w:val="67"/>
          <w:jc w:val="center"/>
        </w:trPr>
        <w:tc>
          <w:tcPr>
            <w:tcW w:w="596" w:type="dxa"/>
            <w:vMerge/>
          </w:tcPr>
          <w:p w:rsidR="00E62482" w:rsidRPr="002F284B" w:rsidRDefault="00E62482" w:rsidP="00D77EDE">
            <w:pPr>
              <w:rPr>
                <w:rFonts w:eastAsia="Calibri" w:cstheme="minorHAnsi"/>
                <w:color w:val="002060"/>
                <w:sz w:val="16"/>
              </w:rPr>
            </w:pPr>
          </w:p>
        </w:tc>
        <w:tc>
          <w:tcPr>
            <w:tcW w:w="2373" w:type="dxa"/>
          </w:tcPr>
          <w:p w:rsidR="00E62482" w:rsidRPr="009A25D9" w:rsidRDefault="00E62482" w:rsidP="00D77EDE">
            <w:pPr>
              <w:rPr>
                <w:rFonts w:eastAsia="Calibri" w:cstheme="minorHAnsi"/>
                <w:b/>
                <w:color w:val="002060"/>
              </w:rPr>
            </w:pPr>
            <w:r w:rsidRPr="009A25D9">
              <w:rPr>
                <w:rFonts w:eastAsia="Calibri" w:cstheme="minorHAnsi"/>
                <w:b/>
                <w:color w:val="002060"/>
              </w:rPr>
              <w:t>Word</w:t>
            </w:r>
          </w:p>
          <w:p w:rsidR="00E62482" w:rsidRPr="009A25D9" w:rsidRDefault="00E62482" w:rsidP="00D77EDE">
            <w:pPr>
              <w:rPr>
                <w:rFonts w:eastAsia="Calibri" w:cstheme="minorHAnsi"/>
                <w:b/>
                <w:color w:val="002060"/>
              </w:rPr>
            </w:pPr>
          </w:p>
        </w:tc>
        <w:tc>
          <w:tcPr>
            <w:tcW w:w="2373" w:type="dxa"/>
          </w:tcPr>
          <w:p w:rsidR="00E62482" w:rsidRPr="009A25D9" w:rsidRDefault="00E62482" w:rsidP="00D77EDE">
            <w:pPr>
              <w:rPr>
                <w:rFonts w:eastAsia="Calibri" w:cstheme="minorHAnsi"/>
                <w:b/>
                <w:color w:val="002060"/>
              </w:rPr>
            </w:pPr>
            <w:r w:rsidRPr="009A25D9">
              <w:rPr>
                <w:rFonts w:eastAsia="Calibri" w:cstheme="minorHAnsi"/>
                <w:b/>
                <w:color w:val="002060"/>
              </w:rPr>
              <w:t>Word</w:t>
            </w:r>
          </w:p>
          <w:p w:rsidR="00E62482" w:rsidRPr="009A25D9" w:rsidRDefault="00E62482" w:rsidP="00D77EDE">
            <w:pPr>
              <w:rPr>
                <w:rFonts w:eastAsia="Calibri" w:cstheme="minorHAnsi"/>
                <w:b/>
                <w:color w:val="002060"/>
              </w:rPr>
            </w:pPr>
          </w:p>
        </w:tc>
        <w:tc>
          <w:tcPr>
            <w:tcW w:w="2373" w:type="dxa"/>
          </w:tcPr>
          <w:p w:rsidR="00E62482" w:rsidRPr="009A25D9" w:rsidRDefault="00E62482" w:rsidP="00D77EDE">
            <w:pPr>
              <w:rPr>
                <w:rFonts w:eastAsia="Calibri" w:cstheme="minorHAnsi"/>
                <w:b/>
                <w:color w:val="002060"/>
              </w:rPr>
            </w:pPr>
            <w:r w:rsidRPr="009A25D9">
              <w:rPr>
                <w:rFonts w:eastAsia="Calibri" w:cstheme="minorHAnsi"/>
                <w:b/>
                <w:color w:val="002060"/>
              </w:rPr>
              <w:t>Word</w:t>
            </w:r>
          </w:p>
          <w:p w:rsidR="00E62482" w:rsidRPr="009A25D9" w:rsidRDefault="00E62482" w:rsidP="00D77EDE">
            <w:pPr>
              <w:rPr>
                <w:rFonts w:eastAsia="Calibri" w:cstheme="minorHAnsi"/>
                <w:b/>
                <w:color w:val="002060"/>
              </w:rPr>
            </w:pPr>
          </w:p>
        </w:tc>
        <w:tc>
          <w:tcPr>
            <w:tcW w:w="2373" w:type="dxa"/>
          </w:tcPr>
          <w:p w:rsidR="00E62482" w:rsidRPr="009A25D9" w:rsidRDefault="00E62482" w:rsidP="00D77EDE">
            <w:pPr>
              <w:rPr>
                <w:rFonts w:eastAsia="Calibri" w:cstheme="minorHAnsi"/>
                <w:b/>
                <w:color w:val="002060"/>
              </w:rPr>
            </w:pPr>
            <w:r w:rsidRPr="009A25D9">
              <w:rPr>
                <w:rFonts w:eastAsia="Calibri" w:cstheme="minorHAnsi"/>
                <w:b/>
                <w:color w:val="002060"/>
              </w:rPr>
              <w:t>Word</w:t>
            </w:r>
          </w:p>
          <w:p w:rsidR="00E62482" w:rsidRPr="009A25D9" w:rsidRDefault="00E62482" w:rsidP="00D77EDE">
            <w:pPr>
              <w:rPr>
                <w:rFonts w:eastAsia="Calibri" w:cstheme="minorHAnsi"/>
                <w:b/>
                <w:color w:val="002060"/>
              </w:rPr>
            </w:pPr>
          </w:p>
        </w:tc>
        <w:tc>
          <w:tcPr>
            <w:tcW w:w="2373" w:type="dxa"/>
          </w:tcPr>
          <w:p w:rsidR="00E62482" w:rsidRPr="009A25D9" w:rsidRDefault="00E62482" w:rsidP="00D77EDE">
            <w:pPr>
              <w:rPr>
                <w:rFonts w:eastAsia="Calibri" w:cstheme="minorHAnsi"/>
                <w:b/>
                <w:color w:val="002060"/>
              </w:rPr>
            </w:pPr>
            <w:r w:rsidRPr="009A25D9">
              <w:rPr>
                <w:rFonts w:eastAsia="Calibri" w:cstheme="minorHAnsi"/>
                <w:b/>
                <w:color w:val="002060"/>
              </w:rPr>
              <w:t>Word</w:t>
            </w:r>
          </w:p>
          <w:p w:rsidR="00E62482" w:rsidRPr="009A25D9" w:rsidRDefault="00E62482" w:rsidP="00D77EDE">
            <w:pPr>
              <w:rPr>
                <w:rFonts w:eastAsia="Calibri" w:cstheme="minorHAnsi"/>
                <w:b/>
                <w:color w:val="002060"/>
              </w:rPr>
            </w:pPr>
          </w:p>
        </w:tc>
        <w:tc>
          <w:tcPr>
            <w:tcW w:w="2373" w:type="dxa"/>
          </w:tcPr>
          <w:p w:rsidR="00E62482" w:rsidRPr="009A25D9" w:rsidRDefault="00E62482" w:rsidP="00D77EDE">
            <w:pPr>
              <w:rPr>
                <w:rFonts w:eastAsia="Calibri" w:cstheme="minorHAnsi"/>
                <w:b/>
                <w:color w:val="002060"/>
              </w:rPr>
            </w:pPr>
            <w:r w:rsidRPr="009A25D9">
              <w:rPr>
                <w:rFonts w:eastAsia="Calibri" w:cstheme="minorHAnsi"/>
                <w:b/>
                <w:color w:val="002060"/>
              </w:rPr>
              <w:t>Word</w:t>
            </w:r>
          </w:p>
          <w:p w:rsidR="00E62482" w:rsidRPr="009A25D9" w:rsidRDefault="00E62482" w:rsidP="00D77EDE">
            <w:pPr>
              <w:rPr>
                <w:rFonts w:eastAsia="Calibri" w:cstheme="minorHAnsi"/>
                <w:b/>
                <w:color w:val="002060"/>
              </w:rPr>
            </w:pPr>
          </w:p>
        </w:tc>
      </w:tr>
      <w:tr w:rsidR="00E62482" w:rsidRPr="002F284B" w:rsidTr="00D77EDE">
        <w:trPr>
          <w:trHeight w:val="822"/>
          <w:jc w:val="center"/>
        </w:trPr>
        <w:tc>
          <w:tcPr>
            <w:tcW w:w="596" w:type="dxa"/>
            <w:vMerge/>
          </w:tcPr>
          <w:p w:rsidR="00E62482" w:rsidRPr="002F284B" w:rsidRDefault="00E62482" w:rsidP="00D77EDE">
            <w:pPr>
              <w:rPr>
                <w:rFonts w:eastAsia="Calibri" w:cstheme="minorHAnsi"/>
                <w:color w:val="002060"/>
                <w:sz w:val="16"/>
              </w:rPr>
            </w:pPr>
          </w:p>
        </w:tc>
        <w:tc>
          <w:tcPr>
            <w:tcW w:w="2373" w:type="dxa"/>
          </w:tcPr>
          <w:p w:rsidR="00E62482" w:rsidRPr="009A25D9" w:rsidRDefault="00E62482" w:rsidP="00D77EDE">
            <w:pPr>
              <w:rPr>
                <w:rFonts w:eastAsia="Calibri" w:cstheme="minorHAnsi"/>
                <w:b/>
                <w:color w:val="002060"/>
              </w:rPr>
            </w:pPr>
            <w:r w:rsidRPr="009A25D9">
              <w:rPr>
                <w:rFonts w:eastAsia="Calibri" w:cstheme="minorHAnsi"/>
                <w:b/>
                <w:color w:val="002060"/>
              </w:rPr>
              <w:t>Sentence</w:t>
            </w:r>
          </w:p>
          <w:p w:rsidR="00E62482" w:rsidRPr="009A25D9" w:rsidRDefault="00E62482" w:rsidP="00D77EDE">
            <w:pPr>
              <w:rPr>
                <w:rFonts w:cstheme="minorHAnsi"/>
                <w:color w:val="002060"/>
              </w:rPr>
            </w:pPr>
          </w:p>
        </w:tc>
        <w:tc>
          <w:tcPr>
            <w:tcW w:w="2373" w:type="dxa"/>
          </w:tcPr>
          <w:p w:rsidR="00E62482" w:rsidRPr="009A25D9" w:rsidRDefault="00E62482" w:rsidP="00D77EDE">
            <w:pPr>
              <w:rPr>
                <w:rFonts w:eastAsia="Calibri" w:cstheme="minorHAnsi"/>
                <w:b/>
                <w:color w:val="002060"/>
              </w:rPr>
            </w:pPr>
            <w:r w:rsidRPr="009A25D9">
              <w:rPr>
                <w:rFonts w:eastAsia="Calibri" w:cstheme="minorHAnsi"/>
                <w:b/>
                <w:color w:val="002060"/>
              </w:rPr>
              <w:t>Sentence</w:t>
            </w:r>
          </w:p>
          <w:p w:rsidR="00E62482" w:rsidRPr="009A25D9" w:rsidRDefault="00E62482" w:rsidP="00D77EDE">
            <w:pPr>
              <w:rPr>
                <w:rFonts w:cstheme="minorHAnsi"/>
                <w:color w:val="002060"/>
              </w:rPr>
            </w:pPr>
            <w:r w:rsidRPr="009A25D9">
              <w:rPr>
                <w:rFonts w:cstheme="minorHAnsi"/>
                <w:color w:val="002060"/>
              </w:rPr>
              <w:t>Use expanded noun phrases to convey complicated information concisely</w:t>
            </w:r>
          </w:p>
          <w:p w:rsidR="00E62482" w:rsidRPr="009A25D9" w:rsidRDefault="00E62482" w:rsidP="00D77EDE">
            <w:pPr>
              <w:rPr>
                <w:rFonts w:eastAsia="Calibri" w:cstheme="minorHAnsi"/>
                <w:b/>
                <w:color w:val="002060"/>
              </w:rPr>
            </w:pPr>
          </w:p>
        </w:tc>
        <w:tc>
          <w:tcPr>
            <w:tcW w:w="2373" w:type="dxa"/>
          </w:tcPr>
          <w:p w:rsidR="00E62482" w:rsidRPr="009A25D9" w:rsidRDefault="00E62482" w:rsidP="00D77EDE">
            <w:pPr>
              <w:rPr>
                <w:rFonts w:eastAsia="Calibri" w:cstheme="minorHAnsi"/>
                <w:b/>
                <w:color w:val="002060"/>
              </w:rPr>
            </w:pPr>
            <w:r w:rsidRPr="009A25D9">
              <w:rPr>
                <w:rFonts w:eastAsia="Calibri" w:cstheme="minorHAnsi"/>
                <w:b/>
                <w:color w:val="002060"/>
              </w:rPr>
              <w:t>Sentence</w:t>
            </w:r>
          </w:p>
          <w:p w:rsidR="00E62482" w:rsidRPr="009A25D9" w:rsidRDefault="00E62482" w:rsidP="00D77EDE">
            <w:pPr>
              <w:rPr>
                <w:rFonts w:cstheme="minorHAnsi"/>
                <w:color w:val="002060"/>
              </w:rPr>
            </w:pPr>
            <w:r w:rsidRPr="009A25D9">
              <w:rPr>
                <w:rFonts w:cstheme="minorHAnsi"/>
                <w:color w:val="002060"/>
              </w:rPr>
              <w:t>Use expanded noun phrases to convey complicated information concisely</w:t>
            </w:r>
          </w:p>
          <w:p w:rsidR="00E62482" w:rsidRPr="009A25D9" w:rsidRDefault="00E62482" w:rsidP="00D77EDE">
            <w:pPr>
              <w:rPr>
                <w:rFonts w:cstheme="minorHAnsi"/>
                <w:color w:val="002060"/>
              </w:rPr>
            </w:pPr>
          </w:p>
          <w:p w:rsidR="00E62482" w:rsidRPr="009A25D9" w:rsidRDefault="00E62482" w:rsidP="00D77EDE">
            <w:pPr>
              <w:rPr>
                <w:rFonts w:cstheme="minorHAnsi"/>
                <w:color w:val="002060"/>
              </w:rPr>
            </w:pPr>
            <w:r w:rsidRPr="009A25D9">
              <w:rPr>
                <w:rFonts w:cstheme="minorHAnsi"/>
                <w:color w:val="002060"/>
              </w:rPr>
              <w:t>Use relative clauses beginning with who, which, where, when, whose, that or an omitted relative pronoun</w:t>
            </w:r>
          </w:p>
        </w:tc>
        <w:tc>
          <w:tcPr>
            <w:tcW w:w="2373" w:type="dxa"/>
          </w:tcPr>
          <w:p w:rsidR="00E62482" w:rsidRPr="009A25D9" w:rsidRDefault="00E62482" w:rsidP="00D77EDE">
            <w:pPr>
              <w:rPr>
                <w:rFonts w:eastAsia="Calibri" w:cstheme="minorHAnsi"/>
                <w:b/>
                <w:color w:val="002060"/>
              </w:rPr>
            </w:pPr>
            <w:r w:rsidRPr="009A25D9">
              <w:rPr>
                <w:rFonts w:eastAsia="Calibri" w:cstheme="minorHAnsi"/>
                <w:b/>
                <w:color w:val="002060"/>
              </w:rPr>
              <w:t>Sentence</w:t>
            </w:r>
          </w:p>
          <w:p w:rsidR="00E62482" w:rsidRPr="009A25D9" w:rsidRDefault="00E62482" w:rsidP="00D77EDE">
            <w:pPr>
              <w:pStyle w:val="bulletundernumbered"/>
              <w:numPr>
                <w:ilvl w:val="0"/>
                <w:numId w:val="0"/>
              </w:numPr>
              <w:tabs>
                <w:tab w:val="left" w:pos="2956"/>
              </w:tabs>
              <w:spacing w:after="0" w:line="240" w:lineRule="auto"/>
              <w:rPr>
                <w:rFonts w:asciiTheme="minorHAnsi" w:eastAsia="Calibri" w:hAnsiTheme="minorHAnsi" w:cstheme="minorHAnsi"/>
                <w:color w:val="002060"/>
                <w:sz w:val="22"/>
                <w:szCs w:val="22"/>
                <w:lang w:eastAsia="en-US"/>
              </w:rPr>
            </w:pPr>
            <w:r w:rsidRPr="009A25D9">
              <w:rPr>
                <w:rFonts w:asciiTheme="minorHAnsi" w:eastAsia="Calibri" w:hAnsiTheme="minorHAnsi" w:cstheme="minorHAnsi"/>
                <w:color w:val="002060"/>
                <w:sz w:val="22"/>
                <w:szCs w:val="22"/>
                <w:lang w:eastAsia="en-US"/>
              </w:rPr>
              <w:t xml:space="preserve">Extend the range of sentences with more than one clause by using a wider range of conjunctions </w:t>
            </w:r>
          </w:p>
          <w:p w:rsidR="00E62482" w:rsidRPr="009A25D9" w:rsidRDefault="00E62482" w:rsidP="00D77EDE">
            <w:pPr>
              <w:rPr>
                <w:rFonts w:cstheme="minorHAnsi"/>
                <w:color w:val="002060"/>
              </w:rPr>
            </w:pPr>
          </w:p>
        </w:tc>
        <w:tc>
          <w:tcPr>
            <w:tcW w:w="2373" w:type="dxa"/>
          </w:tcPr>
          <w:p w:rsidR="00E62482" w:rsidRPr="009A25D9" w:rsidRDefault="00E62482" w:rsidP="00D77EDE">
            <w:pPr>
              <w:rPr>
                <w:rFonts w:eastAsia="Calibri" w:cstheme="minorHAnsi"/>
                <w:b/>
                <w:color w:val="002060"/>
              </w:rPr>
            </w:pPr>
            <w:r w:rsidRPr="009A25D9">
              <w:rPr>
                <w:rFonts w:eastAsia="Calibri" w:cstheme="minorHAnsi"/>
                <w:b/>
                <w:color w:val="002060"/>
              </w:rPr>
              <w:t>Sentence</w:t>
            </w:r>
          </w:p>
          <w:p w:rsidR="00E62482" w:rsidRPr="009A25D9" w:rsidRDefault="00E62482" w:rsidP="00D77EDE">
            <w:pPr>
              <w:rPr>
                <w:rFonts w:cstheme="minorHAnsi"/>
                <w:color w:val="002060"/>
              </w:rPr>
            </w:pPr>
            <w:r w:rsidRPr="009A25D9">
              <w:rPr>
                <w:rFonts w:cstheme="minorHAnsi"/>
                <w:color w:val="002060"/>
              </w:rPr>
              <w:t>Use modal verbs to indicate degrees of possibility</w:t>
            </w:r>
          </w:p>
          <w:p w:rsidR="00E62482" w:rsidRPr="009A25D9" w:rsidRDefault="00E62482" w:rsidP="00D77EDE">
            <w:pPr>
              <w:rPr>
                <w:rFonts w:eastAsia="Calibri" w:cstheme="minorHAnsi"/>
                <w:b/>
                <w:color w:val="002060"/>
              </w:rPr>
            </w:pPr>
          </w:p>
        </w:tc>
        <w:tc>
          <w:tcPr>
            <w:tcW w:w="2373" w:type="dxa"/>
          </w:tcPr>
          <w:p w:rsidR="00E62482" w:rsidRPr="009A25D9" w:rsidRDefault="00E62482" w:rsidP="00D77EDE">
            <w:pPr>
              <w:rPr>
                <w:rFonts w:eastAsia="Calibri" w:cstheme="minorHAnsi"/>
                <w:b/>
                <w:color w:val="002060"/>
              </w:rPr>
            </w:pPr>
            <w:r w:rsidRPr="009A25D9">
              <w:rPr>
                <w:rFonts w:eastAsia="Calibri" w:cstheme="minorHAnsi"/>
                <w:b/>
                <w:color w:val="002060"/>
              </w:rPr>
              <w:t>Sentence</w:t>
            </w:r>
          </w:p>
          <w:p w:rsidR="00E62482" w:rsidRPr="009A25D9" w:rsidRDefault="00E62482" w:rsidP="00D77EDE">
            <w:pPr>
              <w:rPr>
                <w:rFonts w:cstheme="minorHAnsi"/>
                <w:color w:val="002060"/>
              </w:rPr>
            </w:pPr>
            <w:r w:rsidRPr="009A25D9">
              <w:rPr>
                <w:rFonts w:cstheme="minorHAnsi"/>
                <w:color w:val="002060"/>
              </w:rPr>
              <w:t>Use relative clauses beginning with who, which, where, when, whose, that or an omitted relative pronoun</w:t>
            </w:r>
          </w:p>
          <w:p w:rsidR="00E62482" w:rsidRPr="009A25D9" w:rsidRDefault="00E62482" w:rsidP="00D77EDE">
            <w:pPr>
              <w:rPr>
                <w:rFonts w:cstheme="minorHAnsi"/>
                <w:color w:val="002060"/>
              </w:rPr>
            </w:pPr>
          </w:p>
          <w:p w:rsidR="00E62482" w:rsidRPr="009A25D9" w:rsidRDefault="00E62482" w:rsidP="00D77EDE">
            <w:pPr>
              <w:rPr>
                <w:rFonts w:cstheme="minorHAnsi"/>
                <w:color w:val="002060"/>
              </w:rPr>
            </w:pPr>
            <w:r w:rsidRPr="009A25D9">
              <w:rPr>
                <w:rFonts w:cstheme="minorHAnsi"/>
                <w:color w:val="002060"/>
              </w:rPr>
              <w:t>Use adverbs to indicate degrees of possibility</w:t>
            </w:r>
          </w:p>
          <w:p w:rsidR="00E62482" w:rsidRPr="009A25D9" w:rsidRDefault="00E62482" w:rsidP="00D77EDE">
            <w:pPr>
              <w:rPr>
                <w:rFonts w:eastAsia="Calibri" w:cstheme="minorHAnsi"/>
                <w:color w:val="002060"/>
              </w:rPr>
            </w:pPr>
          </w:p>
        </w:tc>
      </w:tr>
      <w:tr w:rsidR="00E62482" w:rsidRPr="002F284B" w:rsidTr="00D77EDE">
        <w:trPr>
          <w:trHeight w:val="912"/>
          <w:jc w:val="center"/>
        </w:trPr>
        <w:tc>
          <w:tcPr>
            <w:tcW w:w="596" w:type="dxa"/>
            <w:vMerge/>
          </w:tcPr>
          <w:p w:rsidR="00E62482" w:rsidRPr="002F284B" w:rsidRDefault="00E62482" w:rsidP="00D77EDE">
            <w:pPr>
              <w:rPr>
                <w:rFonts w:eastAsia="Calibri" w:cstheme="minorHAnsi"/>
                <w:color w:val="002060"/>
                <w:sz w:val="16"/>
              </w:rPr>
            </w:pPr>
          </w:p>
        </w:tc>
        <w:tc>
          <w:tcPr>
            <w:tcW w:w="2373" w:type="dxa"/>
          </w:tcPr>
          <w:p w:rsidR="00E62482" w:rsidRPr="009A25D9" w:rsidRDefault="00E62482" w:rsidP="00D77EDE">
            <w:pPr>
              <w:rPr>
                <w:rFonts w:eastAsia="Calibri" w:cstheme="minorHAnsi"/>
                <w:b/>
                <w:color w:val="002060"/>
              </w:rPr>
            </w:pPr>
            <w:r w:rsidRPr="009A25D9">
              <w:rPr>
                <w:rFonts w:eastAsia="Calibri" w:cstheme="minorHAnsi"/>
                <w:b/>
                <w:color w:val="002060"/>
              </w:rPr>
              <w:t>Text</w:t>
            </w:r>
          </w:p>
          <w:p w:rsidR="00E62482" w:rsidRPr="009A25D9" w:rsidRDefault="00E62482" w:rsidP="00D77EDE">
            <w:pPr>
              <w:rPr>
                <w:rFonts w:eastAsia="Calibri" w:cstheme="minorHAnsi"/>
                <w:i/>
                <w:iCs/>
                <w:color w:val="002060"/>
              </w:rPr>
            </w:pPr>
            <w:r w:rsidRPr="009A25D9">
              <w:rPr>
                <w:rFonts w:eastAsia="Calibri" w:cstheme="minorHAnsi"/>
                <w:i/>
                <w:iCs/>
                <w:color w:val="002060"/>
              </w:rPr>
              <w:t>Identify the audience for and purpose of writing</w:t>
            </w:r>
          </w:p>
          <w:p w:rsidR="00E62482" w:rsidRPr="009A25D9" w:rsidRDefault="00E62482" w:rsidP="00D77EDE">
            <w:pPr>
              <w:rPr>
                <w:rFonts w:cstheme="minorHAnsi"/>
                <w:color w:val="002060"/>
              </w:rPr>
            </w:pPr>
            <w:r w:rsidRPr="009A25D9">
              <w:rPr>
                <w:rFonts w:cstheme="minorHAnsi"/>
                <w:color w:val="002060"/>
              </w:rPr>
              <w:t>Organise paragraphs around a theme with a focus on more complex narrative structures</w:t>
            </w:r>
          </w:p>
          <w:p w:rsidR="00E62482" w:rsidRPr="009A25D9" w:rsidRDefault="00E62482" w:rsidP="00D77EDE">
            <w:pPr>
              <w:rPr>
                <w:rFonts w:eastAsia="Calibri" w:cstheme="minorHAnsi"/>
                <w:color w:val="002060"/>
              </w:rPr>
            </w:pPr>
          </w:p>
        </w:tc>
        <w:tc>
          <w:tcPr>
            <w:tcW w:w="2373" w:type="dxa"/>
          </w:tcPr>
          <w:p w:rsidR="00E62482" w:rsidRPr="009A25D9" w:rsidRDefault="00E62482" w:rsidP="00D77EDE">
            <w:pPr>
              <w:rPr>
                <w:rFonts w:eastAsia="Calibri" w:cstheme="minorHAnsi"/>
                <w:b/>
                <w:color w:val="002060"/>
              </w:rPr>
            </w:pPr>
            <w:r w:rsidRPr="009A25D9">
              <w:rPr>
                <w:rFonts w:eastAsia="Calibri" w:cstheme="minorHAnsi"/>
                <w:b/>
                <w:color w:val="002060"/>
              </w:rPr>
              <w:t xml:space="preserve">Text </w:t>
            </w:r>
          </w:p>
          <w:p w:rsidR="00E62482" w:rsidRPr="009A25D9" w:rsidRDefault="00E62482" w:rsidP="00D77EDE">
            <w:pPr>
              <w:pStyle w:val="bulletundernumbered"/>
              <w:numPr>
                <w:ilvl w:val="0"/>
                <w:numId w:val="0"/>
              </w:numPr>
              <w:spacing w:after="0" w:line="240" w:lineRule="auto"/>
              <w:rPr>
                <w:rFonts w:asciiTheme="minorHAnsi" w:eastAsia="Calibri" w:hAnsiTheme="minorHAnsi" w:cstheme="minorHAnsi"/>
                <w:i/>
                <w:iCs/>
                <w:color w:val="002060"/>
                <w:sz w:val="22"/>
                <w:szCs w:val="22"/>
                <w:lang w:eastAsia="en-US"/>
              </w:rPr>
            </w:pPr>
            <w:r w:rsidRPr="009A25D9">
              <w:rPr>
                <w:rFonts w:asciiTheme="minorHAnsi" w:eastAsia="Calibri" w:hAnsiTheme="minorHAnsi" w:cstheme="minorHAnsi"/>
                <w:i/>
                <w:iCs/>
                <w:color w:val="002060"/>
                <w:sz w:val="22"/>
                <w:szCs w:val="22"/>
                <w:lang w:eastAsia="en-US"/>
              </w:rPr>
              <w:t xml:space="preserve">Describe settings, characters and atmosphere </w:t>
            </w:r>
          </w:p>
          <w:p w:rsidR="00E62482" w:rsidRPr="009A25D9" w:rsidRDefault="00E62482" w:rsidP="00D77EDE">
            <w:pPr>
              <w:pStyle w:val="bulletundernumbered"/>
              <w:numPr>
                <w:ilvl w:val="0"/>
                <w:numId w:val="0"/>
              </w:numPr>
              <w:spacing w:after="0" w:line="240" w:lineRule="auto"/>
              <w:rPr>
                <w:rFonts w:asciiTheme="minorHAnsi" w:eastAsia="Calibri" w:hAnsiTheme="minorHAnsi" w:cstheme="minorHAnsi"/>
                <w:i/>
                <w:iCs/>
                <w:color w:val="002060"/>
                <w:sz w:val="22"/>
                <w:szCs w:val="22"/>
                <w:lang w:eastAsia="en-US"/>
              </w:rPr>
            </w:pPr>
            <w:r w:rsidRPr="009A25D9">
              <w:rPr>
                <w:rFonts w:asciiTheme="minorHAnsi" w:eastAsia="Calibri" w:hAnsiTheme="minorHAnsi" w:cstheme="minorHAnsi"/>
                <w:i/>
                <w:iCs/>
                <w:color w:val="002060"/>
                <w:sz w:val="22"/>
                <w:szCs w:val="22"/>
                <w:lang w:eastAsia="en-US"/>
              </w:rPr>
              <w:t>Integrate dialogue to convey character and advance the action</w:t>
            </w:r>
          </w:p>
          <w:p w:rsidR="00E62482" w:rsidRPr="009A25D9" w:rsidRDefault="00E62482" w:rsidP="00D77EDE">
            <w:pPr>
              <w:rPr>
                <w:rFonts w:cstheme="minorHAnsi"/>
                <w:color w:val="002060"/>
              </w:rPr>
            </w:pPr>
          </w:p>
        </w:tc>
        <w:tc>
          <w:tcPr>
            <w:tcW w:w="2373" w:type="dxa"/>
          </w:tcPr>
          <w:p w:rsidR="00E62482" w:rsidRPr="009A25D9" w:rsidRDefault="00E62482" w:rsidP="00D77EDE">
            <w:pPr>
              <w:rPr>
                <w:rFonts w:eastAsia="Calibri" w:cstheme="minorHAnsi"/>
                <w:b/>
                <w:color w:val="002060"/>
              </w:rPr>
            </w:pPr>
            <w:r w:rsidRPr="009A25D9">
              <w:rPr>
                <w:rFonts w:eastAsia="Calibri" w:cstheme="minorHAnsi"/>
                <w:b/>
                <w:color w:val="002060"/>
              </w:rPr>
              <w:t xml:space="preserve">Text </w:t>
            </w:r>
          </w:p>
          <w:p w:rsidR="00E62482" w:rsidRPr="009A25D9" w:rsidRDefault="00E62482" w:rsidP="00D77EDE">
            <w:pPr>
              <w:rPr>
                <w:rFonts w:cstheme="minorHAnsi"/>
                <w:color w:val="002060"/>
              </w:rPr>
            </w:pPr>
            <w:r w:rsidRPr="009A25D9">
              <w:rPr>
                <w:rFonts w:cstheme="minorHAnsi"/>
                <w:color w:val="002060"/>
              </w:rPr>
              <w:t>Link ideas across paragraphs using adverbials</w:t>
            </w:r>
          </w:p>
          <w:p w:rsidR="00E62482" w:rsidRPr="009A25D9" w:rsidRDefault="00E62482" w:rsidP="00D77EDE">
            <w:pPr>
              <w:rPr>
                <w:rFonts w:eastAsia="Calibri" w:cstheme="minorHAnsi"/>
                <w:b/>
                <w:color w:val="002060"/>
              </w:rPr>
            </w:pPr>
          </w:p>
        </w:tc>
        <w:tc>
          <w:tcPr>
            <w:tcW w:w="2373" w:type="dxa"/>
          </w:tcPr>
          <w:p w:rsidR="00E62482" w:rsidRPr="009A25D9" w:rsidRDefault="00E62482" w:rsidP="00D77EDE">
            <w:pPr>
              <w:rPr>
                <w:rFonts w:eastAsia="Calibri" w:cstheme="minorHAnsi"/>
                <w:b/>
                <w:color w:val="002060"/>
              </w:rPr>
            </w:pPr>
            <w:r w:rsidRPr="009A25D9">
              <w:rPr>
                <w:rFonts w:eastAsia="Calibri" w:cstheme="minorHAnsi"/>
                <w:b/>
                <w:color w:val="002060"/>
              </w:rPr>
              <w:t>Text</w:t>
            </w:r>
          </w:p>
          <w:p w:rsidR="00E62482" w:rsidRPr="009A25D9" w:rsidRDefault="00E62482" w:rsidP="00D77EDE">
            <w:pPr>
              <w:rPr>
                <w:rFonts w:cstheme="minorHAnsi"/>
                <w:color w:val="002060"/>
              </w:rPr>
            </w:pPr>
            <w:r w:rsidRPr="009A25D9">
              <w:rPr>
                <w:rFonts w:cstheme="minorHAnsi"/>
                <w:color w:val="002060"/>
              </w:rPr>
              <w:t>Link ideas across paragraphs using adverbials and tense choices</w:t>
            </w:r>
          </w:p>
          <w:p w:rsidR="00E62482" w:rsidRPr="009A25D9" w:rsidRDefault="00E62482" w:rsidP="00D77EDE">
            <w:pPr>
              <w:rPr>
                <w:rFonts w:cstheme="minorHAnsi"/>
                <w:color w:val="002060"/>
              </w:rPr>
            </w:pPr>
            <w:r w:rsidRPr="009A25D9">
              <w:rPr>
                <w:rFonts w:cstheme="minorHAnsi"/>
                <w:color w:val="002060"/>
              </w:rPr>
              <w:t xml:space="preserve">Recap: Variety of verb forms used correctly and consistently </w:t>
            </w:r>
          </w:p>
          <w:p w:rsidR="00E62482" w:rsidRPr="009A25D9" w:rsidRDefault="00E62482" w:rsidP="00D77EDE">
            <w:pPr>
              <w:rPr>
                <w:rFonts w:eastAsia="Calibri" w:cstheme="minorHAnsi"/>
                <w:b/>
                <w:color w:val="002060"/>
              </w:rPr>
            </w:pPr>
          </w:p>
        </w:tc>
        <w:tc>
          <w:tcPr>
            <w:tcW w:w="2373" w:type="dxa"/>
          </w:tcPr>
          <w:p w:rsidR="00E62482" w:rsidRPr="009A25D9" w:rsidRDefault="00E62482" w:rsidP="00D77EDE">
            <w:pPr>
              <w:rPr>
                <w:rFonts w:eastAsia="Calibri" w:cstheme="minorHAnsi"/>
                <w:b/>
                <w:color w:val="002060"/>
              </w:rPr>
            </w:pPr>
            <w:r w:rsidRPr="009A25D9">
              <w:rPr>
                <w:rFonts w:eastAsia="Calibri" w:cstheme="minorHAnsi"/>
                <w:b/>
                <w:color w:val="002060"/>
              </w:rPr>
              <w:t xml:space="preserve">Text </w:t>
            </w:r>
          </w:p>
          <w:p w:rsidR="00E62482" w:rsidRPr="009A25D9" w:rsidRDefault="00E62482" w:rsidP="00D77EDE">
            <w:pPr>
              <w:rPr>
                <w:rFonts w:cstheme="minorHAnsi"/>
                <w:color w:val="002060"/>
              </w:rPr>
            </w:pPr>
            <w:r w:rsidRPr="009A25D9">
              <w:rPr>
                <w:rFonts w:cstheme="minorHAnsi"/>
                <w:color w:val="002060"/>
              </w:rPr>
              <w:t>Use devices to build cohesion within a paragraph</w:t>
            </w:r>
          </w:p>
          <w:p w:rsidR="00E62482" w:rsidRPr="009A25D9" w:rsidRDefault="00E62482" w:rsidP="00D77EDE">
            <w:pPr>
              <w:pStyle w:val="bulletundernumbered"/>
              <w:numPr>
                <w:ilvl w:val="0"/>
                <w:numId w:val="0"/>
              </w:numPr>
              <w:spacing w:after="0" w:line="240" w:lineRule="auto"/>
              <w:rPr>
                <w:rFonts w:asciiTheme="minorHAnsi" w:eastAsia="Calibri" w:hAnsiTheme="minorHAnsi" w:cstheme="minorHAnsi"/>
                <w:i/>
                <w:iCs/>
                <w:color w:val="002060"/>
                <w:sz w:val="22"/>
                <w:szCs w:val="22"/>
                <w:lang w:eastAsia="en-US"/>
              </w:rPr>
            </w:pPr>
            <w:r w:rsidRPr="009A25D9">
              <w:rPr>
                <w:rFonts w:asciiTheme="minorHAnsi" w:eastAsia="Calibri" w:hAnsiTheme="minorHAnsi" w:cstheme="minorHAnsi"/>
                <w:i/>
                <w:iCs/>
                <w:color w:val="002060"/>
                <w:sz w:val="22"/>
                <w:szCs w:val="22"/>
                <w:lang w:eastAsia="en-US"/>
              </w:rPr>
              <w:t>Choose the appropriate register</w:t>
            </w:r>
          </w:p>
          <w:p w:rsidR="00E62482" w:rsidRPr="009A25D9" w:rsidRDefault="00E62482" w:rsidP="00D77EDE">
            <w:pPr>
              <w:rPr>
                <w:rFonts w:cstheme="minorHAnsi"/>
                <w:color w:val="002060"/>
              </w:rPr>
            </w:pPr>
            <w:r w:rsidRPr="009A25D9">
              <w:rPr>
                <w:rFonts w:eastAsia="Calibri" w:cstheme="minorHAnsi"/>
                <w:i/>
                <w:iCs/>
                <w:color w:val="002060"/>
              </w:rPr>
              <w:t>Enhance meaning through selecting appropriate grammar and vocabulary</w:t>
            </w:r>
          </w:p>
        </w:tc>
        <w:tc>
          <w:tcPr>
            <w:tcW w:w="2373" w:type="dxa"/>
          </w:tcPr>
          <w:p w:rsidR="00E62482" w:rsidRPr="009A25D9" w:rsidRDefault="00E62482" w:rsidP="00D77EDE">
            <w:pPr>
              <w:rPr>
                <w:rFonts w:eastAsia="Calibri" w:cstheme="minorHAnsi"/>
                <w:b/>
                <w:color w:val="002060"/>
              </w:rPr>
            </w:pPr>
            <w:r w:rsidRPr="009A25D9">
              <w:rPr>
                <w:rFonts w:eastAsia="Calibri" w:cstheme="minorHAnsi"/>
                <w:b/>
                <w:color w:val="002060"/>
              </w:rPr>
              <w:t xml:space="preserve">Text </w:t>
            </w:r>
          </w:p>
          <w:p w:rsidR="00E62482" w:rsidRPr="009A25D9" w:rsidRDefault="00E62482" w:rsidP="00D77EDE">
            <w:pPr>
              <w:pStyle w:val="bulletundernumbered"/>
              <w:numPr>
                <w:ilvl w:val="0"/>
                <w:numId w:val="0"/>
              </w:numPr>
              <w:spacing w:after="0" w:line="240" w:lineRule="auto"/>
              <w:rPr>
                <w:rFonts w:asciiTheme="minorHAnsi" w:eastAsia="Calibri" w:hAnsiTheme="minorHAnsi" w:cstheme="minorHAnsi"/>
                <w:color w:val="002060"/>
                <w:sz w:val="22"/>
                <w:szCs w:val="22"/>
                <w:lang w:eastAsia="en-US"/>
              </w:rPr>
            </w:pPr>
            <w:r w:rsidRPr="009A25D9">
              <w:rPr>
                <w:rFonts w:asciiTheme="minorHAnsi" w:eastAsia="Calibri" w:hAnsiTheme="minorHAnsi" w:cstheme="minorHAnsi"/>
                <w:color w:val="002060"/>
                <w:sz w:val="22"/>
                <w:szCs w:val="22"/>
                <w:lang w:eastAsia="en-US"/>
              </w:rPr>
              <w:t>Use a wider range of devices to build cohesion across paragraphs</w:t>
            </w:r>
          </w:p>
          <w:p w:rsidR="00E62482" w:rsidRPr="009A25D9" w:rsidRDefault="00E62482" w:rsidP="00D77EDE">
            <w:pPr>
              <w:rPr>
                <w:rFonts w:cstheme="minorHAnsi"/>
                <w:color w:val="002060"/>
              </w:rPr>
            </w:pPr>
            <w:r w:rsidRPr="009A25D9">
              <w:rPr>
                <w:rFonts w:cstheme="minorHAnsi"/>
                <w:color w:val="002060"/>
              </w:rPr>
              <w:t>Link ideas using tense choices</w:t>
            </w:r>
          </w:p>
          <w:p w:rsidR="00E62482" w:rsidRPr="009A25D9" w:rsidRDefault="00E62482" w:rsidP="00D77EDE">
            <w:pPr>
              <w:rPr>
                <w:rFonts w:eastAsia="Calibri" w:cstheme="minorHAnsi"/>
                <w:color w:val="002060"/>
              </w:rPr>
            </w:pPr>
          </w:p>
        </w:tc>
      </w:tr>
      <w:tr w:rsidR="00E62482" w:rsidRPr="002F284B" w:rsidTr="00D77EDE">
        <w:trPr>
          <w:trHeight w:val="1208"/>
          <w:jc w:val="center"/>
        </w:trPr>
        <w:tc>
          <w:tcPr>
            <w:tcW w:w="596" w:type="dxa"/>
            <w:vMerge/>
          </w:tcPr>
          <w:p w:rsidR="00E62482" w:rsidRPr="002F284B" w:rsidRDefault="00E62482" w:rsidP="00D77EDE">
            <w:pPr>
              <w:rPr>
                <w:rFonts w:eastAsia="Calibri" w:cstheme="minorHAnsi"/>
                <w:color w:val="002060"/>
                <w:sz w:val="16"/>
              </w:rPr>
            </w:pPr>
          </w:p>
        </w:tc>
        <w:tc>
          <w:tcPr>
            <w:tcW w:w="2373" w:type="dxa"/>
          </w:tcPr>
          <w:p w:rsidR="00E62482" w:rsidRPr="009A25D9" w:rsidRDefault="00E62482" w:rsidP="00D77EDE">
            <w:pPr>
              <w:rPr>
                <w:rFonts w:eastAsia="Calibri" w:cstheme="minorHAnsi"/>
                <w:b/>
                <w:color w:val="002060"/>
              </w:rPr>
            </w:pPr>
            <w:r w:rsidRPr="009A25D9">
              <w:rPr>
                <w:rFonts w:eastAsia="Calibri" w:cstheme="minorHAnsi"/>
                <w:b/>
                <w:color w:val="002060"/>
              </w:rPr>
              <w:t>Punctuation</w:t>
            </w:r>
          </w:p>
          <w:p w:rsidR="00E62482" w:rsidRPr="009A25D9" w:rsidRDefault="00E62482" w:rsidP="00D77EDE">
            <w:pPr>
              <w:rPr>
                <w:rFonts w:cstheme="minorHAnsi"/>
                <w:color w:val="002060"/>
              </w:rPr>
            </w:pPr>
            <w:r w:rsidRPr="009A25D9">
              <w:rPr>
                <w:rFonts w:cstheme="minorHAnsi"/>
                <w:color w:val="002060"/>
              </w:rPr>
              <w:t>Use commas after fronted adverbials (Y4)</w:t>
            </w:r>
          </w:p>
          <w:p w:rsidR="00E62482" w:rsidRPr="009A25D9" w:rsidRDefault="00E62482" w:rsidP="00D77EDE">
            <w:pPr>
              <w:rPr>
                <w:rFonts w:cstheme="minorHAnsi"/>
                <w:color w:val="002060"/>
              </w:rPr>
            </w:pPr>
            <w:r w:rsidRPr="009A25D9">
              <w:rPr>
                <w:rFonts w:cstheme="minorHAnsi"/>
                <w:color w:val="002060"/>
              </w:rPr>
              <w:t>Use commas to clarify meaning or avoid ambiguity in writing</w:t>
            </w:r>
          </w:p>
        </w:tc>
        <w:tc>
          <w:tcPr>
            <w:tcW w:w="2373" w:type="dxa"/>
          </w:tcPr>
          <w:p w:rsidR="00E62482" w:rsidRPr="009A25D9" w:rsidRDefault="00E62482" w:rsidP="00D77EDE">
            <w:pPr>
              <w:rPr>
                <w:rFonts w:eastAsia="Calibri" w:cstheme="minorHAnsi"/>
                <w:b/>
                <w:color w:val="002060"/>
              </w:rPr>
            </w:pPr>
            <w:r w:rsidRPr="009A25D9">
              <w:rPr>
                <w:rFonts w:eastAsia="Calibri" w:cstheme="minorHAnsi"/>
                <w:b/>
                <w:color w:val="002060"/>
              </w:rPr>
              <w:t>Punctuation</w:t>
            </w:r>
          </w:p>
          <w:p w:rsidR="00E62482" w:rsidRPr="009A25D9" w:rsidRDefault="00E62482" w:rsidP="00D77EDE">
            <w:pPr>
              <w:rPr>
                <w:rFonts w:eastAsia="Calibri" w:cstheme="minorHAnsi"/>
                <w:b/>
                <w:color w:val="002060"/>
              </w:rPr>
            </w:pPr>
            <w:r w:rsidRPr="009A25D9">
              <w:rPr>
                <w:rFonts w:eastAsia="Calibri" w:cstheme="minorHAnsi"/>
                <w:color w:val="002060"/>
              </w:rPr>
              <w:t>Use of inverted commas and other punctuation to punctuate direct speech (Y4)</w:t>
            </w:r>
          </w:p>
        </w:tc>
        <w:tc>
          <w:tcPr>
            <w:tcW w:w="2373" w:type="dxa"/>
          </w:tcPr>
          <w:p w:rsidR="00E62482" w:rsidRPr="009A25D9" w:rsidRDefault="00E62482" w:rsidP="00D77EDE">
            <w:pPr>
              <w:rPr>
                <w:rFonts w:eastAsia="Calibri" w:cstheme="minorHAnsi"/>
                <w:b/>
                <w:color w:val="002060"/>
              </w:rPr>
            </w:pPr>
            <w:r w:rsidRPr="009A25D9">
              <w:rPr>
                <w:rFonts w:eastAsia="Calibri" w:cstheme="minorHAnsi"/>
                <w:b/>
                <w:color w:val="002060"/>
              </w:rPr>
              <w:t>Punctuation</w:t>
            </w:r>
          </w:p>
          <w:p w:rsidR="00E62482" w:rsidRPr="009A25D9" w:rsidRDefault="00E62482" w:rsidP="00D77EDE">
            <w:pPr>
              <w:rPr>
                <w:rFonts w:eastAsia="Calibri" w:cstheme="minorHAnsi"/>
                <w:b/>
                <w:color w:val="002060"/>
              </w:rPr>
            </w:pPr>
            <w:r w:rsidRPr="009A25D9">
              <w:rPr>
                <w:rFonts w:cstheme="minorHAnsi"/>
                <w:color w:val="002060"/>
              </w:rPr>
              <w:t>Use commas to clarify meaning or avoid ambiguity in writing</w:t>
            </w:r>
            <w:r w:rsidRPr="009A25D9">
              <w:rPr>
                <w:rFonts w:eastAsia="Calibri" w:cstheme="minorHAnsi"/>
                <w:b/>
                <w:color w:val="002060"/>
              </w:rPr>
              <w:t xml:space="preserve"> </w:t>
            </w:r>
          </w:p>
        </w:tc>
        <w:tc>
          <w:tcPr>
            <w:tcW w:w="2373" w:type="dxa"/>
          </w:tcPr>
          <w:p w:rsidR="00E62482" w:rsidRPr="009A25D9" w:rsidRDefault="00E62482" w:rsidP="00D77EDE">
            <w:pPr>
              <w:rPr>
                <w:rFonts w:eastAsia="Calibri" w:cstheme="minorHAnsi"/>
                <w:b/>
                <w:color w:val="002060"/>
              </w:rPr>
            </w:pPr>
            <w:r w:rsidRPr="009A25D9">
              <w:rPr>
                <w:rFonts w:eastAsia="Calibri" w:cstheme="minorHAnsi"/>
                <w:b/>
                <w:color w:val="002060"/>
              </w:rPr>
              <w:t>Punctuation</w:t>
            </w:r>
          </w:p>
          <w:p w:rsidR="00E62482" w:rsidRPr="009A25D9" w:rsidRDefault="00E62482" w:rsidP="00D77EDE">
            <w:pPr>
              <w:rPr>
                <w:rFonts w:cstheme="minorHAnsi"/>
                <w:color w:val="002060"/>
              </w:rPr>
            </w:pPr>
            <w:r w:rsidRPr="009A25D9">
              <w:rPr>
                <w:rFonts w:cstheme="minorHAnsi"/>
                <w:color w:val="002060"/>
              </w:rPr>
              <w:t xml:space="preserve">Use commas to clarify meaning or avoid ambiguity in writing </w:t>
            </w:r>
          </w:p>
          <w:p w:rsidR="00E62482" w:rsidRPr="009A25D9" w:rsidRDefault="00E62482" w:rsidP="00D77EDE">
            <w:pPr>
              <w:rPr>
                <w:rFonts w:eastAsia="Calibri" w:cstheme="minorHAnsi"/>
                <w:color w:val="002060"/>
              </w:rPr>
            </w:pPr>
            <w:r w:rsidRPr="009A25D9">
              <w:rPr>
                <w:rFonts w:cstheme="minorHAnsi"/>
                <w:color w:val="002060"/>
              </w:rPr>
              <w:t>Use brackets, dashes or commas to indicate parenthesis</w:t>
            </w:r>
          </w:p>
        </w:tc>
        <w:tc>
          <w:tcPr>
            <w:tcW w:w="2373" w:type="dxa"/>
          </w:tcPr>
          <w:p w:rsidR="00E62482" w:rsidRPr="009A25D9" w:rsidRDefault="00E62482" w:rsidP="00D77EDE">
            <w:pPr>
              <w:rPr>
                <w:rFonts w:eastAsia="Calibri" w:cstheme="minorHAnsi"/>
                <w:b/>
                <w:color w:val="002060"/>
              </w:rPr>
            </w:pPr>
            <w:r w:rsidRPr="009A25D9">
              <w:rPr>
                <w:rFonts w:eastAsia="Calibri" w:cstheme="minorHAnsi"/>
                <w:b/>
                <w:color w:val="002060"/>
              </w:rPr>
              <w:t>Punctuation</w:t>
            </w:r>
          </w:p>
          <w:p w:rsidR="00E62482" w:rsidRPr="009A25D9" w:rsidRDefault="00E62482" w:rsidP="00D77EDE">
            <w:pPr>
              <w:rPr>
                <w:rFonts w:eastAsia="Calibri" w:cstheme="minorHAnsi"/>
                <w:b/>
                <w:color w:val="002060"/>
              </w:rPr>
            </w:pPr>
            <w:r w:rsidRPr="009A25D9">
              <w:rPr>
                <w:rFonts w:cstheme="minorHAnsi"/>
                <w:color w:val="002060"/>
              </w:rPr>
              <w:t>Use brackets, dashes or commas to indicate parenthesis</w:t>
            </w:r>
          </w:p>
          <w:p w:rsidR="00E62482" w:rsidRPr="009A25D9" w:rsidRDefault="00E62482" w:rsidP="00D77EDE">
            <w:pPr>
              <w:rPr>
                <w:rFonts w:eastAsia="Calibri" w:cstheme="minorHAnsi"/>
                <w:b/>
                <w:color w:val="002060"/>
              </w:rPr>
            </w:pPr>
          </w:p>
        </w:tc>
        <w:tc>
          <w:tcPr>
            <w:tcW w:w="2373" w:type="dxa"/>
          </w:tcPr>
          <w:p w:rsidR="00E62482" w:rsidRPr="009A25D9" w:rsidRDefault="00E62482" w:rsidP="00D77EDE">
            <w:pPr>
              <w:rPr>
                <w:rFonts w:eastAsia="Calibri" w:cstheme="minorHAnsi"/>
                <w:b/>
                <w:color w:val="002060"/>
              </w:rPr>
            </w:pPr>
            <w:r w:rsidRPr="009A25D9">
              <w:rPr>
                <w:rFonts w:eastAsia="Calibri" w:cstheme="minorHAnsi"/>
                <w:b/>
                <w:color w:val="002060"/>
              </w:rPr>
              <w:t>Punctuation</w:t>
            </w:r>
          </w:p>
          <w:p w:rsidR="00E62482" w:rsidRPr="009A25D9" w:rsidRDefault="00E62482" w:rsidP="00D77EDE">
            <w:pPr>
              <w:rPr>
                <w:rFonts w:cstheme="minorHAnsi"/>
                <w:color w:val="002060"/>
              </w:rPr>
            </w:pPr>
          </w:p>
        </w:tc>
      </w:tr>
    </w:tbl>
    <w:p w:rsidR="00E62482" w:rsidRDefault="00E62482" w:rsidP="00E62482">
      <w:pPr>
        <w:rPr>
          <w:u w:val="single"/>
        </w:rPr>
      </w:pPr>
    </w:p>
    <w:p w:rsidR="00E62482" w:rsidRDefault="00E62482" w:rsidP="00E62482">
      <w:pPr>
        <w:rPr>
          <w:i/>
        </w:rPr>
      </w:pPr>
      <w:r w:rsidRPr="00D4629C">
        <w:rPr>
          <w:i/>
        </w:rPr>
        <w:t>Please see</w:t>
      </w:r>
      <w:r>
        <w:rPr>
          <w:i/>
        </w:rPr>
        <w:t xml:space="preserve"> the</w:t>
      </w:r>
      <w:r w:rsidRPr="00D4629C">
        <w:rPr>
          <w:i/>
        </w:rPr>
        <w:t xml:space="preserve"> progression documents for</w:t>
      </w:r>
      <w:r>
        <w:rPr>
          <w:i/>
        </w:rPr>
        <w:t xml:space="preserve"> text</w:t>
      </w:r>
      <w:r w:rsidRPr="00D4629C">
        <w:rPr>
          <w:i/>
        </w:rPr>
        <w:t xml:space="preserve"> fe</w:t>
      </w:r>
      <w:r>
        <w:rPr>
          <w:i/>
        </w:rPr>
        <w:t>atures and grammar on the server.  You can also use these documents to ‘track back’ to support your learners.  There are also reading &amp; speaking and listening progression documents there too.</w:t>
      </w:r>
    </w:p>
    <w:p w:rsidR="00E9370A" w:rsidRDefault="00E62482" w:rsidP="00435A6A">
      <w:pPr>
        <w:rPr>
          <w:u w:val="single"/>
        </w:rPr>
      </w:pPr>
      <w:r>
        <w:rPr>
          <w:u w:val="single"/>
        </w:rPr>
        <w:lastRenderedPageBreak/>
        <w:t>Year 5</w:t>
      </w:r>
      <w:r w:rsidR="00E9370A" w:rsidRPr="00E9370A">
        <w:rPr>
          <w:u w:val="single"/>
        </w:rPr>
        <w:t xml:space="preserve"> Assessment Matrix </w:t>
      </w:r>
    </w:p>
    <w:p w:rsidR="00E4011E" w:rsidRDefault="00E62482">
      <w:pPr>
        <w:rPr>
          <w:u w:val="single"/>
        </w:rPr>
      </w:pPr>
      <w:r>
        <w:rPr>
          <w:noProof/>
          <w:lang w:val="en-GB" w:eastAsia="en-GB"/>
        </w:rPr>
        <w:drawing>
          <wp:inline distT="0" distB="0" distL="0" distR="0" wp14:anchorId="00FD6151" wp14:editId="138B097D">
            <wp:extent cx="8782050" cy="52959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8782050" cy="5295900"/>
                    </a:xfrm>
                    <a:prstGeom prst="rect">
                      <a:avLst/>
                    </a:prstGeom>
                  </pic:spPr>
                </pic:pic>
              </a:graphicData>
            </a:graphic>
          </wp:inline>
        </w:drawing>
      </w:r>
    </w:p>
    <w:p w:rsidR="00E9370A" w:rsidRDefault="00E9370A">
      <w:pPr>
        <w:rPr>
          <w:u w:val="single"/>
        </w:rPr>
      </w:pPr>
    </w:p>
    <w:p w:rsidR="00E9370A" w:rsidRDefault="00E9370A">
      <w:pPr>
        <w:rPr>
          <w:u w:val="single"/>
        </w:rPr>
      </w:pPr>
    </w:p>
    <w:p w:rsidR="00E9370A" w:rsidRDefault="00E9370A">
      <w:pPr>
        <w:rPr>
          <w:u w:val="single"/>
        </w:rPr>
      </w:pPr>
    </w:p>
    <w:p w:rsidR="00E9370A" w:rsidRDefault="008B6290" w:rsidP="00E9370A">
      <w:pPr>
        <w:rPr>
          <w:u w:val="single"/>
        </w:rPr>
      </w:pPr>
      <w:r>
        <w:rPr>
          <w:u w:val="single"/>
        </w:rPr>
        <w:lastRenderedPageBreak/>
        <w:t>Pathways to Poetry</w:t>
      </w:r>
    </w:p>
    <w:p w:rsidR="008B6290" w:rsidRDefault="00E62482" w:rsidP="00E9370A">
      <w:pPr>
        <w:rPr>
          <w:u w:val="single"/>
        </w:rPr>
      </w:pPr>
      <w:r w:rsidRPr="00E62482">
        <w:rPr>
          <w:noProof/>
          <w:lang w:val="en-GB" w:eastAsia="en-GB"/>
        </w:rPr>
        <w:drawing>
          <wp:inline distT="0" distB="0" distL="0" distR="0" wp14:anchorId="53ABFF18" wp14:editId="39C82C7E">
            <wp:extent cx="9054091" cy="48996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9064476" cy="4905280"/>
                    </a:xfrm>
                    <a:prstGeom prst="rect">
                      <a:avLst/>
                    </a:prstGeom>
                  </pic:spPr>
                </pic:pic>
              </a:graphicData>
            </a:graphic>
          </wp:inline>
        </w:drawing>
      </w:r>
    </w:p>
    <w:p w:rsidR="008B6290" w:rsidRDefault="008B6290" w:rsidP="00E9370A">
      <w:pPr>
        <w:rPr>
          <w:u w:val="single"/>
        </w:rPr>
      </w:pPr>
    </w:p>
    <w:p w:rsidR="008B6290" w:rsidRDefault="00E62482" w:rsidP="00E9370A">
      <w:pPr>
        <w:rPr>
          <w:u w:val="single"/>
        </w:rPr>
      </w:pPr>
      <w:r w:rsidRPr="00E62482">
        <w:rPr>
          <w:noProof/>
          <w:lang w:val="en-GB" w:eastAsia="en-GB"/>
        </w:rPr>
        <w:lastRenderedPageBreak/>
        <w:drawing>
          <wp:inline distT="0" distB="0" distL="0" distR="0" wp14:anchorId="7F4C442B" wp14:editId="3B57D614">
            <wp:extent cx="9067800" cy="550759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9077682" cy="5513597"/>
                    </a:xfrm>
                    <a:prstGeom prst="rect">
                      <a:avLst/>
                    </a:prstGeom>
                  </pic:spPr>
                </pic:pic>
              </a:graphicData>
            </a:graphic>
          </wp:inline>
        </w:drawing>
      </w:r>
    </w:p>
    <w:p w:rsidR="00BA7C15" w:rsidRDefault="00BA7C15" w:rsidP="00E9370A">
      <w:pPr>
        <w:rPr>
          <w:b/>
          <w:u w:val="single"/>
        </w:rPr>
      </w:pPr>
    </w:p>
    <w:p w:rsidR="00BA7C15" w:rsidRDefault="00BA7C15" w:rsidP="00E9370A">
      <w:pPr>
        <w:rPr>
          <w:b/>
          <w:u w:val="single"/>
        </w:rPr>
      </w:pPr>
    </w:p>
    <w:p w:rsidR="00BA7C15" w:rsidRPr="00E2696B" w:rsidRDefault="00E2696B" w:rsidP="00E9370A">
      <w:pPr>
        <w:rPr>
          <w:b/>
          <w:sz w:val="18"/>
          <w:szCs w:val="18"/>
          <w:u w:val="single"/>
        </w:rPr>
      </w:pPr>
      <w:r>
        <w:rPr>
          <w:b/>
          <w:u w:val="single"/>
        </w:rPr>
        <w:br/>
      </w:r>
    </w:p>
    <w:p w:rsidR="00E9370A" w:rsidRPr="00E2696B" w:rsidRDefault="00E9370A" w:rsidP="00E9370A">
      <w:pPr>
        <w:rPr>
          <w:b/>
          <w:sz w:val="18"/>
          <w:szCs w:val="18"/>
          <w:u w:val="single"/>
        </w:rPr>
      </w:pPr>
      <w:r w:rsidRPr="00E2696B">
        <w:rPr>
          <w:b/>
          <w:sz w:val="18"/>
          <w:szCs w:val="18"/>
          <w:u w:val="single"/>
        </w:rPr>
        <w:lastRenderedPageBreak/>
        <w:t>The Five Plagues of the Developing Reader</w:t>
      </w:r>
    </w:p>
    <w:p w:rsidR="00E9370A" w:rsidRPr="00E2696B" w:rsidRDefault="00E9370A" w:rsidP="00E9370A">
      <w:pPr>
        <w:rPr>
          <w:i/>
          <w:sz w:val="18"/>
          <w:szCs w:val="18"/>
          <w:u w:val="single"/>
        </w:rPr>
      </w:pPr>
      <w:r w:rsidRPr="00E2696B">
        <w:rPr>
          <w:i/>
          <w:sz w:val="18"/>
          <w:szCs w:val="18"/>
        </w:rPr>
        <w:t>In his book ‘Reading Reconsidered’, Doug Lemov points out that there are five types of texts that children should have access to in order to successfully navigate reading with confidence. These are complex beyond a lexical level and demand more from the reader than other types of books.</w:t>
      </w:r>
    </w:p>
    <w:p w:rsidR="00E9370A" w:rsidRPr="00E2696B" w:rsidRDefault="00E9370A" w:rsidP="00E9370A">
      <w:pPr>
        <w:rPr>
          <w:sz w:val="18"/>
          <w:szCs w:val="18"/>
        </w:rPr>
      </w:pPr>
      <w:r w:rsidRPr="00E2696B">
        <w:rPr>
          <w:b/>
          <w:sz w:val="18"/>
          <w:szCs w:val="18"/>
        </w:rPr>
        <w:t>Archaic Language</w:t>
      </w:r>
      <w:r w:rsidRPr="00E2696B">
        <w:rPr>
          <w:sz w:val="18"/>
          <w:szCs w:val="18"/>
        </w:rPr>
        <w:t xml:space="preserve"> </w:t>
      </w:r>
    </w:p>
    <w:p w:rsidR="00E9370A" w:rsidRPr="00E2696B" w:rsidRDefault="00E9370A" w:rsidP="00E9370A">
      <w:pPr>
        <w:rPr>
          <w:sz w:val="18"/>
          <w:szCs w:val="18"/>
        </w:rPr>
      </w:pPr>
      <w:r w:rsidRPr="00E2696B">
        <w:rPr>
          <w:sz w:val="18"/>
          <w:szCs w:val="18"/>
        </w:rPr>
        <w:t>The vocabulary, usage, syntax and context for cultural reference of texts over 50 or 100 years old are vastly different and typically more complex than texts written today. Students need to be exposed to and develop proficiency with antiquated forms of expression to be able to hope to read James Madison, Frederick Douglass and Edmund Spenser when they get to college.</w:t>
      </w:r>
    </w:p>
    <w:p w:rsidR="00E9370A" w:rsidRPr="00E2696B" w:rsidRDefault="00E9370A" w:rsidP="00E9370A">
      <w:pPr>
        <w:rPr>
          <w:sz w:val="18"/>
          <w:szCs w:val="18"/>
        </w:rPr>
      </w:pPr>
      <w:r w:rsidRPr="00E2696B">
        <w:rPr>
          <w:b/>
          <w:sz w:val="18"/>
          <w:szCs w:val="18"/>
        </w:rPr>
        <w:t>Non-Linear Time Sequences</w:t>
      </w:r>
      <w:r w:rsidRPr="00E2696B">
        <w:rPr>
          <w:sz w:val="18"/>
          <w:szCs w:val="18"/>
        </w:rPr>
        <w:t xml:space="preserve"> </w:t>
      </w:r>
    </w:p>
    <w:p w:rsidR="00E9370A" w:rsidRPr="00E2696B" w:rsidRDefault="00E9370A" w:rsidP="00E9370A">
      <w:pPr>
        <w:rPr>
          <w:sz w:val="18"/>
          <w:szCs w:val="18"/>
        </w:rPr>
      </w:pPr>
      <w:r w:rsidRPr="00E2696B">
        <w:rPr>
          <w:sz w:val="18"/>
          <w:szCs w:val="18"/>
        </w:rPr>
        <w:t xml:space="preserve">In passages written exclusively for students—or more specifically for student assessments— time tends to unfold with consistency. A story is narrated in a given style with a given cadence and that cadence endures and remains consistent, but in the best books, books where every aspect of the narration is nuanced to create an exact image, time moves in fits and start. It doubles back. The only way to master such books is to have read them time and again and to be carefully introduced to them by a thoughtful teacher or parent. </w:t>
      </w:r>
    </w:p>
    <w:p w:rsidR="00E9370A" w:rsidRPr="00E2696B" w:rsidRDefault="00E9370A" w:rsidP="00E9370A">
      <w:pPr>
        <w:rPr>
          <w:sz w:val="18"/>
          <w:szCs w:val="18"/>
        </w:rPr>
      </w:pPr>
      <w:r w:rsidRPr="00E2696B">
        <w:rPr>
          <w:b/>
          <w:sz w:val="18"/>
          <w:szCs w:val="18"/>
        </w:rPr>
        <w:t>Narratively Complex</w:t>
      </w:r>
      <w:r w:rsidRPr="00E2696B">
        <w:rPr>
          <w:sz w:val="18"/>
          <w:szCs w:val="18"/>
        </w:rPr>
        <w:t xml:space="preserve"> </w:t>
      </w:r>
    </w:p>
    <w:p w:rsidR="00E9370A" w:rsidRPr="00E2696B" w:rsidRDefault="00E9370A" w:rsidP="00E9370A">
      <w:pPr>
        <w:rPr>
          <w:sz w:val="18"/>
          <w:szCs w:val="18"/>
        </w:rPr>
      </w:pPr>
      <w:r w:rsidRPr="00E2696B">
        <w:rPr>
          <w:sz w:val="18"/>
          <w:szCs w:val="18"/>
        </w:rPr>
        <w:t>Books are sometimes narrated by an unreliable narrator- Scout, for example, who doesn’t understand and misperceives some of what happened to her. Or the narrator in Edgar Allan Poe’s “The Tell-Tale Heart” who is a madman out of touch with reality. Other books have multiple narrators such as Faulkner’s As I Lay Dying. Others have non-human narrators such as the horse that tells the story in Black Beauty. Some books have multiple intertwined and apparently (for a time) unrelated plot lines. These are far harder to read than books with a single plot line and students need to experience these as well.</w:t>
      </w:r>
    </w:p>
    <w:p w:rsidR="00E9370A" w:rsidRPr="00E2696B" w:rsidRDefault="00E9370A" w:rsidP="00E9370A">
      <w:pPr>
        <w:rPr>
          <w:sz w:val="18"/>
          <w:szCs w:val="18"/>
        </w:rPr>
      </w:pPr>
      <w:r w:rsidRPr="00E2696B">
        <w:rPr>
          <w:b/>
          <w:sz w:val="18"/>
          <w:szCs w:val="18"/>
        </w:rPr>
        <w:t>Figurative/Symbolic Text</w:t>
      </w:r>
      <w:r w:rsidRPr="00E2696B">
        <w:rPr>
          <w:sz w:val="18"/>
          <w:szCs w:val="18"/>
        </w:rPr>
        <w:t xml:space="preserve"> </w:t>
      </w:r>
    </w:p>
    <w:p w:rsidR="00E9370A" w:rsidRPr="00E2696B" w:rsidRDefault="00E9370A" w:rsidP="00E9370A">
      <w:pPr>
        <w:rPr>
          <w:sz w:val="18"/>
          <w:szCs w:val="18"/>
        </w:rPr>
      </w:pPr>
      <w:r w:rsidRPr="00E2696B">
        <w:rPr>
          <w:sz w:val="18"/>
          <w:szCs w:val="18"/>
        </w:rPr>
        <w:t xml:space="preserve">Texts which happen on an allegorical or symbolic level. Not reflected in </w:t>
      </w:r>
      <w:proofErr w:type="spellStart"/>
      <w:r w:rsidRPr="00E2696B">
        <w:rPr>
          <w:sz w:val="18"/>
          <w:szCs w:val="18"/>
        </w:rPr>
        <w:t>Lexiles</w:t>
      </w:r>
      <w:proofErr w:type="spellEnd"/>
      <w:r w:rsidRPr="00E2696B">
        <w:rPr>
          <w:sz w:val="18"/>
          <w:szCs w:val="18"/>
        </w:rPr>
        <w:t>; critical forms of text complexity that students must experience.</w:t>
      </w:r>
    </w:p>
    <w:p w:rsidR="00E9370A" w:rsidRPr="00E2696B" w:rsidRDefault="00E9370A" w:rsidP="00E9370A">
      <w:pPr>
        <w:rPr>
          <w:b/>
          <w:sz w:val="18"/>
          <w:szCs w:val="18"/>
        </w:rPr>
      </w:pPr>
      <w:r w:rsidRPr="00E2696B">
        <w:rPr>
          <w:b/>
          <w:sz w:val="18"/>
          <w:szCs w:val="18"/>
        </w:rPr>
        <w:t xml:space="preserve">Resistant Texts </w:t>
      </w:r>
    </w:p>
    <w:p w:rsidR="00E9370A" w:rsidRPr="00E2696B" w:rsidRDefault="00E9370A" w:rsidP="00E9370A">
      <w:pPr>
        <w:rPr>
          <w:sz w:val="18"/>
          <w:szCs w:val="18"/>
        </w:rPr>
      </w:pPr>
      <w:r w:rsidRPr="00E2696B">
        <w:rPr>
          <w:sz w:val="18"/>
          <w:szCs w:val="18"/>
        </w:rPr>
        <w:t>Texts written to deliberately resist easy meaning-making by readers. Perhaps half of the poems ever written fall into this category. You have to assemble meaning around nuances, hints, uncertainties and clues.</w:t>
      </w:r>
      <w:r w:rsidR="00E2696B">
        <w:rPr>
          <w:sz w:val="18"/>
          <w:szCs w:val="18"/>
        </w:rPr>
        <w:br/>
      </w:r>
    </w:p>
    <w:p w:rsidR="00E9370A" w:rsidRPr="00E2696B" w:rsidRDefault="00BA7C15" w:rsidP="00E9370A">
      <w:pPr>
        <w:rPr>
          <w:sz w:val="18"/>
          <w:szCs w:val="18"/>
        </w:rPr>
      </w:pPr>
      <w:r w:rsidRPr="00E2696B">
        <w:rPr>
          <w:sz w:val="18"/>
          <w:szCs w:val="18"/>
        </w:rPr>
        <w:t>Our reading spine</w:t>
      </w:r>
      <w:r w:rsidR="00E9370A" w:rsidRPr="00E2696B">
        <w:rPr>
          <w:sz w:val="18"/>
          <w:szCs w:val="18"/>
        </w:rPr>
        <w:t xml:space="preserve"> acknowledges these barriers, and seeks opportunities to include exposure to these types of texts, as well as those that we believe are a pleasurable experience for our children to engage with.</w:t>
      </w:r>
      <w:r w:rsidR="00E2696B">
        <w:rPr>
          <w:sz w:val="18"/>
          <w:szCs w:val="18"/>
        </w:rPr>
        <w:br/>
      </w:r>
    </w:p>
    <w:p w:rsidR="00E2696B" w:rsidRPr="002E7BEE" w:rsidRDefault="00E2696B" w:rsidP="00E2696B">
      <w:pPr>
        <w:rPr>
          <w:b/>
          <w:sz w:val="18"/>
          <w:szCs w:val="18"/>
          <w:u w:val="single"/>
        </w:rPr>
      </w:pPr>
      <w:r>
        <w:rPr>
          <w:b/>
          <w:sz w:val="18"/>
          <w:szCs w:val="18"/>
          <w:u w:val="single"/>
        </w:rPr>
        <w:t>Year 5</w:t>
      </w:r>
      <w:r w:rsidR="00C156D7">
        <w:rPr>
          <w:b/>
          <w:sz w:val="18"/>
          <w:szCs w:val="18"/>
          <w:u w:val="single"/>
        </w:rPr>
        <w:t>: Suggested</w:t>
      </w:r>
      <w:r w:rsidRPr="002E7BEE">
        <w:rPr>
          <w:b/>
          <w:sz w:val="18"/>
          <w:szCs w:val="18"/>
          <w:u w:val="single"/>
        </w:rPr>
        <w:t xml:space="preserve"> </w:t>
      </w:r>
      <w:r>
        <w:rPr>
          <w:b/>
          <w:sz w:val="18"/>
          <w:szCs w:val="18"/>
          <w:u w:val="single"/>
        </w:rPr>
        <w:t xml:space="preserve">Weekly </w:t>
      </w:r>
      <w:r w:rsidRPr="002E7BEE">
        <w:rPr>
          <w:b/>
          <w:sz w:val="18"/>
          <w:szCs w:val="18"/>
          <w:u w:val="single"/>
        </w:rPr>
        <w:t>Reading Sequence</w:t>
      </w:r>
    </w:p>
    <w:tbl>
      <w:tblPr>
        <w:tblStyle w:val="TableGrid"/>
        <w:tblW w:w="0" w:type="auto"/>
        <w:tblLook w:val="04A0" w:firstRow="1" w:lastRow="0" w:firstColumn="1" w:lastColumn="0" w:noHBand="0" w:noVBand="1"/>
      </w:tblPr>
      <w:tblGrid>
        <w:gridCol w:w="2896"/>
        <w:gridCol w:w="2922"/>
        <w:gridCol w:w="2898"/>
        <w:gridCol w:w="2923"/>
        <w:gridCol w:w="2751"/>
      </w:tblGrid>
      <w:tr w:rsidR="00C156D7" w:rsidRPr="002E7BEE" w:rsidTr="00C156D7">
        <w:tc>
          <w:tcPr>
            <w:tcW w:w="2896" w:type="dxa"/>
            <w:shd w:val="clear" w:color="auto" w:fill="C5E0B3" w:themeFill="accent6" w:themeFillTint="66"/>
          </w:tcPr>
          <w:p w:rsidR="00C156D7" w:rsidRPr="002E7BEE" w:rsidRDefault="00C156D7" w:rsidP="00C61C9C">
            <w:pPr>
              <w:rPr>
                <w:sz w:val="18"/>
                <w:szCs w:val="18"/>
              </w:rPr>
            </w:pPr>
            <w:r w:rsidRPr="002E7BEE">
              <w:rPr>
                <w:sz w:val="18"/>
                <w:szCs w:val="18"/>
              </w:rPr>
              <w:t>Session 1</w:t>
            </w:r>
          </w:p>
          <w:p w:rsidR="00C156D7" w:rsidRPr="002E7BEE" w:rsidRDefault="00C156D7" w:rsidP="00C61C9C">
            <w:pPr>
              <w:rPr>
                <w:sz w:val="18"/>
                <w:szCs w:val="18"/>
              </w:rPr>
            </w:pPr>
          </w:p>
        </w:tc>
        <w:tc>
          <w:tcPr>
            <w:tcW w:w="2922" w:type="dxa"/>
            <w:shd w:val="clear" w:color="auto" w:fill="C5E0B3" w:themeFill="accent6" w:themeFillTint="66"/>
          </w:tcPr>
          <w:p w:rsidR="00C156D7" w:rsidRPr="002E7BEE" w:rsidRDefault="00C156D7" w:rsidP="00C61C9C">
            <w:pPr>
              <w:rPr>
                <w:sz w:val="18"/>
                <w:szCs w:val="18"/>
              </w:rPr>
            </w:pPr>
            <w:r w:rsidRPr="002E7BEE">
              <w:rPr>
                <w:sz w:val="18"/>
                <w:szCs w:val="18"/>
              </w:rPr>
              <w:t>Session 2</w:t>
            </w:r>
          </w:p>
        </w:tc>
        <w:tc>
          <w:tcPr>
            <w:tcW w:w="2898" w:type="dxa"/>
            <w:shd w:val="clear" w:color="auto" w:fill="C5E0B3" w:themeFill="accent6" w:themeFillTint="66"/>
          </w:tcPr>
          <w:p w:rsidR="00C156D7" w:rsidRPr="002E7BEE" w:rsidRDefault="00C156D7" w:rsidP="00C61C9C">
            <w:pPr>
              <w:rPr>
                <w:sz w:val="18"/>
                <w:szCs w:val="18"/>
              </w:rPr>
            </w:pPr>
            <w:r w:rsidRPr="002E7BEE">
              <w:rPr>
                <w:sz w:val="18"/>
                <w:szCs w:val="18"/>
              </w:rPr>
              <w:t>Session 3</w:t>
            </w:r>
          </w:p>
        </w:tc>
        <w:tc>
          <w:tcPr>
            <w:tcW w:w="2923" w:type="dxa"/>
            <w:shd w:val="clear" w:color="auto" w:fill="C5E0B3" w:themeFill="accent6" w:themeFillTint="66"/>
          </w:tcPr>
          <w:p w:rsidR="00C156D7" w:rsidRPr="002E7BEE" w:rsidRDefault="00C156D7" w:rsidP="00C61C9C">
            <w:pPr>
              <w:rPr>
                <w:sz w:val="18"/>
                <w:szCs w:val="18"/>
              </w:rPr>
            </w:pPr>
            <w:r w:rsidRPr="002E7BEE">
              <w:rPr>
                <w:sz w:val="18"/>
                <w:szCs w:val="18"/>
              </w:rPr>
              <w:t>Session 4</w:t>
            </w:r>
          </w:p>
        </w:tc>
        <w:tc>
          <w:tcPr>
            <w:tcW w:w="2751" w:type="dxa"/>
            <w:shd w:val="clear" w:color="auto" w:fill="C5E0B3" w:themeFill="accent6" w:themeFillTint="66"/>
          </w:tcPr>
          <w:p w:rsidR="00C156D7" w:rsidRPr="002E7BEE" w:rsidRDefault="00C156D7" w:rsidP="00C61C9C">
            <w:pPr>
              <w:rPr>
                <w:sz w:val="18"/>
                <w:szCs w:val="18"/>
              </w:rPr>
            </w:pPr>
            <w:r>
              <w:rPr>
                <w:sz w:val="18"/>
                <w:szCs w:val="18"/>
              </w:rPr>
              <w:t>Session 5</w:t>
            </w:r>
          </w:p>
        </w:tc>
      </w:tr>
      <w:tr w:rsidR="00C156D7" w:rsidRPr="002E7BEE" w:rsidTr="00C156D7">
        <w:tc>
          <w:tcPr>
            <w:tcW w:w="2896" w:type="dxa"/>
          </w:tcPr>
          <w:p w:rsidR="00C156D7" w:rsidRPr="002E7BEE" w:rsidRDefault="00C156D7" w:rsidP="00AB3233">
            <w:pPr>
              <w:rPr>
                <w:sz w:val="18"/>
                <w:szCs w:val="18"/>
              </w:rPr>
            </w:pPr>
          </w:p>
          <w:p w:rsidR="00C156D7" w:rsidRPr="002E7BEE" w:rsidRDefault="00C156D7" w:rsidP="00AB3233">
            <w:pPr>
              <w:rPr>
                <w:sz w:val="18"/>
                <w:szCs w:val="18"/>
              </w:rPr>
            </w:pPr>
            <w:r>
              <w:rPr>
                <w:sz w:val="18"/>
                <w:szCs w:val="18"/>
              </w:rPr>
              <w:t>Fluency</w:t>
            </w:r>
            <w:r w:rsidRPr="002E7BEE">
              <w:rPr>
                <w:sz w:val="18"/>
                <w:szCs w:val="18"/>
              </w:rPr>
              <w:t xml:space="preserve"> Reading</w:t>
            </w:r>
          </w:p>
          <w:p w:rsidR="00C156D7" w:rsidRPr="002E7BEE" w:rsidRDefault="00C156D7" w:rsidP="00AB3233">
            <w:pPr>
              <w:rPr>
                <w:sz w:val="18"/>
                <w:szCs w:val="18"/>
              </w:rPr>
            </w:pPr>
          </w:p>
        </w:tc>
        <w:tc>
          <w:tcPr>
            <w:tcW w:w="2922" w:type="dxa"/>
          </w:tcPr>
          <w:p w:rsidR="00C156D7" w:rsidRPr="002E7BEE" w:rsidRDefault="00C156D7" w:rsidP="00AB3233">
            <w:pPr>
              <w:rPr>
                <w:sz w:val="18"/>
                <w:szCs w:val="18"/>
              </w:rPr>
            </w:pPr>
          </w:p>
          <w:p w:rsidR="00C156D7" w:rsidRPr="002E7BEE" w:rsidRDefault="00C156D7" w:rsidP="00AB3233">
            <w:pPr>
              <w:rPr>
                <w:sz w:val="18"/>
                <w:szCs w:val="18"/>
              </w:rPr>
            </w:pPr>
            <w:r>
              <w:rPr>
                <w:sz w:val="18"/>
                <w:szCs w:val="18"/>
              </w:rPr>
              <w:t xml:space="preserve">Extended </w:t>
            </w:r>
            <w:r w:rsidRPr="002E7BEE">
              <w:rPr>
                <w:sz w:val="18"/>
                <w:szCs w:val="18"/>
              </w:rPr>
              <w:t>Reading</w:t>
            </w:r>
          </w:p>
        </w:tc>
        <w:tc>
          <w:tcPr>
            <w:tcW w:w="2898" w:type="dxa"/>
          </w:tcPr>
          <w:p w:rsidR="00C156D7" w:rsidRPr="002E7BEE" w:rsidRDefault="00C156D7" w:rsidP="00AB3233">
            <w:pPr>
              <w:rPr>
                <w:sz w:val="18"/>
                <w:szCs w:val="18"/>
              </w:rPr>
            </w:pPr>
          </w:p>
          <w:p w:rsidR="00C156D7" w:rsidRPr="002E7BEE" w:rsidRDefault="00C156D7" w:rsidP="00AB3233">
            <w:pPr>
              <w:rPr>
                <w:sz w:val="18"/>
                <w:szCs w:val="18"/>
              </w:rPr>
            </w:pPr>
            <w:r>
              <w:rPr>
                <w:sz w:val="18"/>
                <w:szCs w:val="18"/>
              </w:rPr>
              <w:t>Close</w:t>
            </w:r>
            <w:r w:rsidRPr="002E7BEE">
              <w:rPr>
                <w:sz w:val="18"/>
                <w:szCs w:val="18"/>
              </w:rPr>
              <w:t xml:space="preserve"> Reading</w:t>
            </w:r>
          </w:p>
        </w:tc>
        <w:tc>
          <w:tcPr>
            <w:tcW w:w="2923" w:type="dxa"/>
          </w:tcPr>
          <w:p w:rsidR="00C156D7" w:rsidRPr="002E7BEE" w:rsidRDefault="00C156D7" w:rsidP="00AB3233">
            <w:pPr>
              <w:rPr>
                <w:sz w:val="18"/>
                <w:szCs w:val="18"/>
              </w:rPr>
            </w:pPr>
          </w:p>
          <w:p w:rsidR="00C156D7" w:rsidRPr="002E7BEE" w:rsidRDefault="00C156D7" w:rsidP="00AB3233">
            <w:pPr>
              <w:rPr>
                <w:sz w:val="18"/>
                <w:szCs w:val="18"/>
              </w:rPr>
            </w:pPr>
            <w:r>
              <w:rPr>
                <w:sz w:val="18"/>
                <w:szCs w:val="18"/>
              </w:rPr>
              <w:t>Extended</w:t>
            </w:r>
            <w:r w:rsidRPr="002E7BEE">
              <w:rPr>
                <w:sz w:val="18"/>
                <w:szCs w:val="18"/>
              </w:rPr>
              <w:t xml:space="preserve"> Reading</w:t>
            </w:r>
          </w:p>
        </w:tc>
        <w:tc>
          <w:tcPr>
            <w:tcW w:w="2751" w:type="dxa"/>
          </w:tcPr>
          <w:p w:rsidR="00C156D7" w:rsidRDefault="00C156D7" w:rsidP="00AB3233">
            <w:pPr>
              <w:rPr>
                <w:sz w:val="18"/>
                <w:szCs w:val="18"/>
              </w:rPr>
            </w:pPr>
          </w:p>
          <w:p w:rsidR="00C156D7" w:rsidRPr="002E7BEE" w:rsidRDefault="00C156D7" w:rsidP="00AB3233">
            <w:pPr>
              <w:rPr>
                <w:sz w:val="18"/>
                <w:szCs w:val="18"/>
              </w:rPr>
            </w:pPr>
            <w:r>
              <w:rPr>
                <w:sz w:val="18"/>
                <w:szCs w:val="18"/>
              </w:rPr>
              <w:t>Close Reading</w:t>
            </w:r>
            <w:bookmarkStart w:id="0" w:name="_GoBack"/>
            <w:bookmarkEnd w:id="0"/>
          </w:p>
        </w:tc>
      </w:tr>
    </w:tbl>
    <w:p w:rsidR="00E2696B" w:rsidRPr="002E7BEE" w:rsidRDefault="00E2696B" w:rsidP="00E2696B">
      <w:pPr>
        <w:rPr>
          <w:sz w:val="20"/>
          <w:szCs w:val="20"/>
        </w:rPr>
      </w:pPr>
      <w:r w:rsidRPr="002E7BEE">
        <w:rPr>
          <w:i/>
          <w:sz w:val="18"/>
          <w:szCs w:val="18"/>
        </w:rPr>
        <w:br/>
      </w:r>
    </w:p>
    <w:p w:rsidR="00E9370A" w:rsidRPr="00E4011E" w:rsidRDefault="00E9370A">
      <w:pPr>
        <w:rPr>
          <w:u w:val="single"/>
        </w:rPr>
      </w:pPr>
    </w:p>
    <w:sectPr w:rsidR="00E9370A" w:rsidRPr="00E4011E" w:rsidSect="009355CA">
      <w:headerReference w:type="default" r:id="rId10"/>
      <w:pgSz w:w="15840" w:h="12240" w:orient="landscape"/>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35042" w:rsidRDefault="00635042" w:rsidP="00635042">
      <w:pPr>
        <w:spacing w:after="0" w:line="240" w:lineRule="auto"/>
      </w:pPr>
      <w:r>
        <w:separator/>
      </w:r>
    </w:p>
  </w:endnote>
  <w:endnote w:type="continuationSeparator" w:id="0">
    <w:p w:rsidR="00635042" w:rsidRDefault="00635042" w:rsidP="006350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35042" w:rsidRDefault="00635042" w:rsidP="00635042">
      <w:pPr>
        <w:spacing w:after="0" w:line="240" w:lineRule="auto"/>
      </w:pPr>
      <w:r>
        <w:separator/>
      </w:r>
    </w:p>
  </w:footnote>
  <w:footnote w:type="continuationSeparator" w:id="0">
    <w:p w:rsidR="00635042" w:rsidRDefault="00635042" w:rsidP="0063504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5042" w:rsidRPr="00210298" w:rsidRDefault="00635042" w:rsidP="00635042">
    <w:pPr>
      <w:rPr>
        <w:sz w:val="18"/>
        <w:u w:val="single"/>
      </w:rPr>
    </w:pPr>
    <w:r w:rsidRPr="00210298">
      <w:rPr>
        <w:sz w:val="18"/>
        <w:u w:val="single"/>
      </w:rPr>
      <w:t xml:space="preserve">Year </w:t>
    </w:r>
    <w:r w:rsidR="00FE48B5">
      <w:rPr>
        <w:sz w:val="18"/>
        <w:u w:val="single"/>
      </w:rPr>
      <w:t>5</w:t>
    </w:r>
    <w:r w:rsidRPr="00210298">
      <w:rPr>
        <w:sz w:val="18"/>
        <w:u w:val="single"/>
      </w:rPr>
      <w:t xml:space="preserve"> English Long Term Overview 2024-2025</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C4B20"/>
    <w:multiLevelType w:val="multilevel"/>
    <w:tmpl w:val="ACC2F97C"/>
    <w:styleLink w:val="LFO1"/>
    <w:lvl w:ilvl="0">
      <w:numFmt w:val="bullet"/>
      <w:pStyle w:val="bulletundernumbered"/>
      <w:lvlText w:val=""/>
      <w:lvlJc w:val="left"/>
      <w:pPr>
        <w:ind w:left="924" w:hanging="357"/>
      </w:pPr>
      <w:rPr>
        <w:rFonts w:ascii="Wingdings" w:hAnsi="Wingdings"/>
        <w:color w:val="104F75"/>
      </w:rPr>
    </w:lvl>
    <w:lvl w:ilvl="1">
      <w:numFmt w:val="bullet"/>
      <w:lvlText w:val="•"/>
      <w:lvlJc w:val="left"/>
      <w:pPr>
        <w:ind w:left="2217" w:hanging="360"/>
      </w:pPr>
      <w:rPr>
        <w:rFonts w:ascii="Arial" w:eastAsia="Times New Roman" w:hAnsi="Arial"/>
      </w:rPr>
    </w:lvl>
    <w:lvl w:ilvl="2">
      <w:numFmt w:val="bullet"/>
      <w:lvlText w:val=""/>
      <w:lvlJc w:val="left"/>
      <w:pPr>
        <w:ind w:left="2937" w:hanging="360"/>
      </w:pPr>
      <w:rPr>
        <w:rFonts w:ascii="Wingdings" w:hAnsi="Wingdings"/>
      </w:rPr>
    </w:lvl>
    <w:lvl w:ilvl="3">
      <w:numFmt w:val="bullet"/>
      <w:lvlText w:val=""/>
      <w:lvlJc w:val="left"/>
      <w:pPr>
        <w:ind w:left="3657" w:hanging="360"/>
      </w:pPr>
      <w:rPr>
        <w:rFonts w:ascii="Symbol" w:hAnsi="Symbol"/>
      </w:rPr>
    </w:lvl>
    <w:lvl w:ilvl="4">
      <w:numFmt w:val="bullet"/>
      <w:lvlText w:val="o"/>
      <w:lvlJc w:val="left"/>
      <w:pPr>
        <w:ind w:left="4377" w:hanging="360"/>
      </w:pPr>
      <w:rPr>
        <w:rFonts w:ascii="Courier New" w:hAnsi="Courier New"/>
      </w:rPr>
    </w:lvl>
    <w:lvl w:ilvl="5">
      <w:numFmt w:val="bullet"/>
      <w:lvlText w:val=""/>
      <w:lvlJc w:val="left"/>
      <w:pPr>
        <w:ind w:left="5097" w:hanging="360"/>
      </w:pPr>
      <w:rPr>
        <w:rFonts w:ascii="Wingdings" w:hAnsi="Wingdings"/>
      </w:rPr>
    </w:lvl>
    <w:lvl w:ilvl="6">
      <w:numFmt w:val="bullet"/>
      <w:lvlText w:val=""/>
      <w:lvlJc w:val="left"/>
      <w:pPr>
        <w:ind w:left="5817" w:hanging="360"/>
      </w:pPr>
      <w:rPr>
        <w:rFonts w:ascii="Symbol" w:hAnsi="Symbol"/>
      </w:rPr>
    </w:lvl>
    <w:lvl w:ilvl="7">
      <w:numFmt w:val="bullet"/>
      <w:lvlText w:val="o"/>
      <w:lvlJc w:val="left"/>
      <w:pPr>
        <w:ind w:left="6537" w:hanging="360"/>
      </w:pPr>
      <w:rPr>
        <w:rFonts w:ascii="Courier New" w:hAnsi="Courier New"/>
      </w:rPr>
    </w:lvl>
    <w:lvl w:ilvl="8">
      <w:numFmt w:val="bullet"/>
      <w:lvlText w:val=""/>
      <w:lvlJc w:val="left"/>
      <w:pPr>
        <w:ind w:left="7257" w:hanging="360"/>
      </w:pPr>
      <w:rPr>
        <w:rFonts w:ascii="Wingdings" w:hAnsi="Wingdings"/>
      </w:rPr>
    </w:lvl>
  </w:abstractNum>
  <w:abstractNum w:abstractNumId="1" w15:restartNumberingAfterBreak="0">
    <w:nsid w:val="6693606C"/>
    <w:multiLevelType w:val="multilevel"/>
    <w:tmpl w:val="CCB619B0"/>
    <w:styleLink w:val="LFO2"/>
    <w:lvl w:ilvl="0">
      <w:numFmt w:val="bullet"/>
      <w:pStyle w:val="bulletundertext"/>
      <w:lvlText w:val=""/>
      <w:lvlJc w:val="left"/>
      <w:pPr>
        <w:ind w:left="357" w:hanging="357"/>
      </w:pPr>
      <w:rPr>
        <w:rFonts w:ascii="Wingdings" w:hAnsi="Wingdings"/>
        <w:color w:val="104F75"/>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55CA"/>
    <w:rsid w:val="00040FAA"/>
    <w:rsid w:val="000F14B4"/>
    <w:rsid w:val="00112843"/>
    <w:rsid w:val="001D1B74"/>
    <w:rsid w:val="001F3435"/>
    <w:rsid w:val="00210298"/>
    <w:rsid w:val="00216082"/>
    <w:rsid w:val="002401EB"/>
    <w:rsid w:val="00244C77"/>
    <w:rsid w:val="00256380"/>
    <w:rsid w:val="002E55FB"/>
    <w:rsid w:val="00337EBF"/>
    <w:rsid w:val="0034648D"/>
    <w:rsid w:val="003830DB"/>
    <w:rsid w:val="003F2D09"/>
    <w:rsid w:val="00435A6A"/>
    <w:rsid w:val="005028CA"/>
    <w:rsid w:val="00582081"/>
    <w:rsid w:val="00593908"/>
    <w:rsid w:val="00635042"/>
    <w:rsid w:val="00653AA1"/>
    <w:rsid w:val="006A0B52"/>
    <w:rsid w:val="006C415C"/>
    <w:rsid w:val="006C56C1"/>
    <w:rsid w:val="006D1F7F"/>
    <w:rsid w:val="006F112B"/>
    <w:rsid w:val="006F2DDE"/>
    <w:rsid w:val="007A3613"/>
    <w:rsid w:val="008226EA"/>
    <w:rsid w:val="008B6290"/>
    <w:rsid w:val="00913520"/>
    <w:rsid w:val="009355CA"/>
    <w:rsid w:val="0095353E"/>
    <w:rsid w:val="009676B8"/>
    <w:rsid w:val="009A12F2"/>
    <w:rsid w:val="00A40DA0"/>
    <w:rsid w:val="00A75D25"/>
    <w:rsid w:val="00A913CF"/>
    <w:rsid w:val="00A97CB2"/>
    <w:rsid w:val="00AB3233"/>
    <w:rsid w:val="00AB461D"/>
    <w:rsid w:val="00AF5CA4"/>
    <w:rsid w:val="00B12898"/>
    <w:rsid w:val="00B30E31"/>
    <w:rsid w:val="00BA7C15"/>
    <w:rsid w:val="00C0138A"/>
    <w:rsid w:val="00C156D7"/>
    <w:rsid w:val="00C50EBE"/>
    <w:rsid w:val="00C8119D"/>
    <w:rsid w:val="00C87423"/>
    <w:rsid w:val="00CA661F"/>
    <w:rsid w:val="00CB770A"/>
    <w:rsid w:val="00D12285"/>
    <w:rsid w:val="00D34B2B"/>
    <w:rsid w:val="00D804F8"/>
    <w:rsid w:val="00D968C0"/>
    <w:rsid w:val="00DA4669"/>
    <w:rsid w:val="00E07A56"/>
    <w:rsid w:val="00E121BF"/>
    <w:rsid w:val="00E2696B"/>
    <w:rsid w:val="00E4011E"/>
    <w:rsid w:val="00E62482"/>
    <w:rsid w:val="00E93541"/>
    <w:rsid w:val="00E9370A"/>
    <w:rsid w:val="00EA5147"/>
    <w:rsid w:val="00F40226"/>
    <w:rsid w:val="00FB5EDF"/>
    <w:rsid w:val="00FC7A40"/>
    <w:rsid w:val="00FD13F5"/>
    <w:rsid w:val="00FE48B5"/>
    <w:rsid w:val="00FF79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369EF5CB"/>
  <w15:chartTrackingRefBased/>
  <w15:docId w15:val="{9EAE1486-3ED5-4C7D-8887-F848ECEF62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5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E4011E"/>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undernumbered">
    <w:name w:val="bullet (under numbered)"/>
    <w:rsid w:val="00E4011E"/>
    <w:pPr>
      <w:numPr>
        <w:numId w:val="1"/>
      </w:numPr>
      <w:autoSpaceDN w:val="0"/>
      <w:spacing w:after="240" w:line="288" w:lineRule="auto"/>
    </w:pPr>
    <w:rPr>
      <w:rFonts w:ascii="Arial" w:eastAsia="Times New Roman" w:hAnsi="Arial" w:cs="Arial"/>
      <w:sz w:val="24"/>
      <w:szCs w:val="24"/>
      <w:lang w:val="en-GB" w:eastAsia="en-GB"/>
    </w:rPr>
  </w:style>
  <w:style w:type="numbering" w:customStyle="1" w:styleId="LFO1">
    <w:name w:val="LFO1"/>
    <w:basedOn w:val="NoList"/>
    <w:rsid w:val="00E4011E"/>
    <w:pPr>
      <w:numPr>
        <w:numId w:val="1"/>
      </w:numPr>
    </w:pPr>
  </w:style>
  <w:style w:type="paragraph" w:customStyle="1" w:styleId="bulletundertext">
    <w:name w:val="bullet (under text)"/>
    <w:rsid w:val="00E4011E"/>
    <w:pPr>
      <w:numPr>
        <w:numId w:val="2"/>
      </w:numPr>
      <w:autoSpaceDN w:val="0"/>
      <w:spacing w:after="240" w:line="288" w:lineRule="auto"/>
    </w:pPr>
    <w:rPr>
      <w:rFonts w:ascii="Arial" w:eastAsia="Times New Roman" w:hAnsi="Arial" w:cs="Arial"/>
      <w:sz w:val="24"/>
      <w:szCs w:val="24"/>
      <w:lang w:val="en-GB" w:eastAsia="en-GB"/>
    </w:rPr>
  </w:style>
  <w:style w:type="numbering" w:customStyle="1" w:styleId="LFO2">
    <w:name w:val="LFO2"/>
    <w:basedOn w:val="NoList"/>
    <w:rsid w:val="00E4011E"/>
    <w:pPr>
      <w:numPr>
        <w:numId w:val="2"/>
      </w:numPr>
    </w:pPr>
  </w:style>
  <w:style w:type="paragraph" w:styleId="Header">
    <w:name w:val="header"/>
    <w:basedOn w:val="Normal"/>
    <w:link w:val="HeaderChar"/>
    <w:uiPriority w:val="99"/>
    <w:unhideWhenUsed/>
    <w:rsid w:val="006350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35042"/>
  </w:style>
  <w:style w:type="paragraph" w:styleId="Footer">
    <w:name w:val="footer"/>
    <w:basedOn w:val="Normal"/>
    <w:link w:val="FooterChar"/>
    <w:uiPriority w:val="99"/>
    <w:unhideWhenUsed/>
    <w:rsid w:val="006350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350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TotalTime>
  <Pages>6</Pages>
  <Words>1458</Words>
  <Characters>8313</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Winyates Primary</Company>
  <LinksUpToDate>false</LinksUpToDate>
  <CharactersWithSpaces>9752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Wilson</dc:creator>
  <cp:keywords/>
  <dc:description/>
  <cp:lastModifiedBy>m.reed</cp:lastModifiedBy>
  <cp:revision>13</cp:revision>
  <dcterms:created xsi:type="dcterms:W3CDTF">2024-06-26T13:06:00Z</dcterms:created>
  <dcterms:modified xsi:type="dcterms:W3CDTF">2024-07-03T19:45:00Z</dcterms:modified>
</cp:coreProperties>
</file>