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14398" w:type="dxa"/>
        <w:tblLook w:val="04A0" w:firstRow="1" w:lastRow="0" w:firstColumn="1" w:lastColumn="0" w:noHBand="0" w:noVBand="1"/>
      </w:tblPr>
      <w:tblGrid>
        <w:gridCol w:w="515"/>
        <w:gridCol w:w="3229"/>
        <w:gridCol w:w="3734"/>
        <w:gridCol w:w="6386"/>
        <w:gridCol w:w="534"/>
      </w:tblGrid>
      <w:tr w:rsidR="008226EA" w:rsidRPr="0034648D" w:rsidTr="009676B8">
        <w:trPr>
          <w:trHeight w:val="285"/>
        </w:trPr>
        <w:tc>
          <w:tcPr>
            <w:tcW w:w="500" w:type="dxa"/>
            <w:vMerge w:val="restart"/>
            <w:shd w:val="clear" w:color="auto" w:fill="A8D08D" w:themeFill="accent6" w:themeFillTint="99"/>
          </w:tcPr>
          <w:p w:rsidR="008226EA" w:rsidRPr="009676B8" w:rsidRDefault="008226EA">
            <w:pPr>
              <w:rPr>
                <w:sz w:val="14"/>
                <w:szCs w:val="14"/>
              </w:rPr>
            </w:pPr>
            <w:r w:rsidRPr="009676B8">
              <w:rPr>
                <w:sz w:val="14"/>
                <w:szCs w:val="14"/>
              </w:rPr>
              <w:t>Term</w:t>
            </w:r>
          </w:p>
        </w:tc>
        <w:tc>
          <w:tcPr>
            <w:tcW w:w="6970" w:type="dxa"/>
            <w:gridSpan w:val="2"/>
            <w:shd w:val="clear" w:color="auto" w:fill="A8D08D" w:themeFill="accent6" w:themeFillTint="99"/>
          </w:tcPr>
          <w:p w:rsidR="008226EA" w:rsidRPr="009676B8" w:rsidRDefault="008226EA" w:rsidP="006A0B52">
            <w:pPr>
              <w:rPr>
                <w:sz w:val="14"/>
                <w:szCs w:val="14"/>
              </w:rPr>
            </w:pPr>
            <w:r w:rsidRPr="009676B8">
              <w:rPr>
                <w:sz w:val="14"/>
                <w:szCs w:val="14"/>
              </w:rPr>
              <w:t>English Sequences</w:t>
            </w:r>
          </w:p>
        </w:tc>
        <w:tc>
          <w:tcPr>
            <w:tcW w:w="6394" w:type="dxa"/>
            <w:vMerge w:val="restart"/>
            <w:shd w:val="clear" w:color="auto" w:fill="A8D08D" w:themeFill="accent6" w:themeFillTint="99"/>
          </w:tcPr>
          <w:p w:rsidR="008226EA" w:rsidRPr="009676B8" w:rsidRDefault="008226EA">
            <w:pPr>
              <w:rPr>
                <w:sz w:val="14"/>
                <w:szCs w:val="14"/>
              </w:rPr>
            </w:pPr>
            <w:r w:rsidRPr="009676B8">
              <w:rPr>
                <w:sz w:val="14"/>
                <w:szCs w:val="14"/>
              </w:rPr>
              <w:t>Reading Sequences</w:t>
            </w:r>
          </w:p>
        </w:tc>
        <w:tc>
          <w:tcPr>
            <w:tcW w:w="534" w:type="dxa"/>
            <w:vMerge w:val="restart"/>
            <w:shd w:val="clear" w:color="auto" w:fill="A8D08D" w:themeFill="accent6" w:themeFillTint="99"/>
          </w:tcPr>
          <w:p w:rsidR="008226EA" w:rsidRPr="009676B8" w:rsidRDefault="008226EA">
            <w:pPr>
              <w:rPr>
                <w:sz w:val="14"/>
                <w:szCs w:val="14"/>
              </w:rPr>
            </w:pPr>
            <w:r w:rsidRPr="009676B8">
              <w:rPr>
                <w:sz w:val="14"/>
                <w:szCs w:val="14"/>
              </w:rPr>
              <w:t>Story time texts</w:t>
            </w:r>
          </w:p>
        </w:tc>
      </w:tr>
      <w:tr w:rsidR="008226EA" w:rsidRPr="0034648D" w:rsidTr="009676B8">
        <w:trPr>
          <w:trHeight w:val="258"/>
        </w:trPr>
        <w:tc>
          <w:tcPr>
            <w:tcW w:w="500" w:type="dxa"/>
            <w:vMerge/>
            <w:shd w:val="clear" w:color="auto" w:fill="A8D08D" w:themeFill="accent6" w:themeFillTint="99"/>
          </w:tcPr>
          <w:p w:rsidR="008226EA" w:rsidRPr="0034648D" w:rsidRDefault="008226EA">
            <w:pPr>
              <w:rPr>
                <w:sz w:val="13"/>
                <w:szCs w:val="13"/>
              </w:rPr>
            </w:pPr>
          </w:p>
        </w:tc>
        <w:tc>
          <w:tcPr>
            <w:tcW w:w="3232" w:type="dxa"/>
            <w:shd w:val="clear" w:color="auto" w:fill="C5E0B3" w:themeFill="accent6" w:themeFillTint="66"/>
          </w:tcPr>
          <w:p w:rsidR="008226EA" w:rsidRPr="009676B8" w:rsidRDefault="008226EA" w:rsidP="006A0B52">
            <w:pPr>
              <w:rPr>
                <w:sz w:val="14"/>
                <w:szCs w:val="14"/>
              </w:rPr>
            </w:pPr>
            <w:r w:rsidRPr="009676B8">
              <w:rPr>
                <w:sz w:val="14"/>
                <w:szCs w:val="14"/>
              </w:rPr>
              <w:t>Pathways to Write</w:t>
            </w:r>
          </w:p>
        </w:tc>
        <w:tc>
          <w:tcPr>
            <w:tcW w:w="3738" w:type="dxa"/>
            <w:shd w:val="clear" w:color="auto" w:fill="C5E0B3" w:themeFill="accent6" w:themeFillTint="66"/>
          </w:tcPr>
          <w:p w:rsidR="008226EA" w:rsidRPr="009676B8" w:rsidRDefault="008226EA" w:rsidP="00593908">
            <w:pPr>
              <w:rPr>
                <w:sz w:val="14"/>
                <w:szCs w:val="14"/>
              </w:rPr>
            </w:pPr>
            <w:r w:rsidRPr="009676B8">
              <w:rPr>
                <w:sz w:val="14"/>
                <w:szCs w:val="14"/>
              </w:rPr>
              <w:t>Poetry Units and Cross-Curricular Writing</w:t>
            </w:r>
          </w:p>
        </w:tc>
        <w:tc>
          <w:tcPr>
            <w:tcW w:w="6394" w:type="dxa"/>
            <w:vMerge/>
            <w:shd w:val="clear" w:color="auto" w:fill="A8D08D" w:themeFill="accent6" w:themeFillTint="99"/>
          </w:tcPr>
          <w:p w:rsidR="008226EA" w:rsidRPr="0034648D" w:rsidRDefault="008226EA">
            <w:pPr>
              <w:rPr>
                <w:sz w:val="13"/>
                <w:szCs w:val="13"/>
              </w:rPr>
            </w:pPr>
          </w:p>
        </w:tc>
        <w:tc>
          <w:tcPr>
            <w:tcW w:w="534" w:type="dxa"/>
            <w:vMerge/>
            <w:shd w:val="clear" w:color="auto" w:fill="A8D08D" w:themeFill="accent6" w:themeFillTint="99"/>
          </w:tcPr>
          <w:p w:rsidR="008226EA" w:rsidRPr="0034648D" w:rsidRDefault="008226EA">
            <w:pPr>
              <w:rPr>
                <w:sz w:val="13"/>
                <w:szCs w:val="13"/>
              </w:rPr>
            </w:pPr>
          </w:p>
        </w:tc>
      </w:tr>
      <w:tr w:rsidR="008226EA" w:rsidRPr="0034648D" w:rsidTr="009676B8">
        <w:trPr>
          <w:cantSplit/>
          <w:trHeight w:val="1322"/>
        </w:trPr>
        <w:tc>
          <w:tcPr>
            <w:tcW w:w="500" w:type="dxa"/>
            <w:textDirection w:val="btLr"/>
          </w:tcPr>
          <w:p w:rsidR="008226EA" w:rsidRPr="009676B8" w:rsidRDefault="008226EA" w:rsidP="00DA4669">
            <w:pPr>
              <w:ind w:left="113" w:right="113"/>
              <w:jc w:val="center"/>
              <w:rPr>
                <w:sz w:val="14"/>
                <w:szCs w:val="14"/>
              </w:rPr>
            </w:pPr>
            <w:r w:rsidRPr="009676B8">
              <w:rPr>
                <w:sz w:val="14"/>
                <w:szCs w:val="14"/>
              </w:rPr>
              <w:t>1 – 7 weeks</w:t>
            </w:r>
          </w:p>
        </w:tc>
        <w:tc>
          <w:tcPr>
            <w:tcW w:w="3232" w:type="dxa"/>
          </w:tcPr>
          <w:p w:rsidR="008226EA" w:rsidRPr="009676B8" w:rsidRDefault="008226EA">
            <w:pPr>
              <w:rPr>
                <w:sz w:val="14"/>
                <w:szCs w:val="14"/>
              </w:rPr>
            </w:pPr>
            <w:r w:rsidRPr="009676B8">
              <w:rPr>
                <w:sz w:val="14"/>
                <w:szCs w:val="14"/>
              </w:rPr>
              <w:t xml:space="preserve">Unit: Star of Fear, Star of Hope by Jo </w:t>
            </w:r>
            <w:proofErr w:type="spellStart"/>
            <w:r w:rsidRPr="009676B8">
              <w:rPr>
                <w:sz w:val="14"/>
                <w:szCs w:val="14"/>
              </w:rPr>
              <w:t>Hoestlandt</w:t>
            </w:r>
            <w:proofErr w:type="spellEnd"/>
            <w:r w:rsidRPr="009676B8">
              <w:rPr>
                <w:sz w:val="14"/>
                <w:szCs w:val="14"/>
              </w:rPr>
              <w:t>, Erika’s Story by Ruth Vander Zee</w:t>
            </w:r>
          </w:p>
          <w:p w:rsidR="008226EA" w:rsidRPr="009676B8" w:rsidRDefault="008226EA">
            <w:pPr>
              <w:rPr>
                <w:sz w:val="14"/>
                <w:szCs w:val="14"/>
              </w:rPr>
            </w:pPr>
          </w:p>
          <w:p w:rsidR="008226EA" w:rsidRPr="009676B8" w:rsidRDefault="008226EA">
            <w:pPr>
              <w:rPr>
                <w:sz w:val="14"/>
                <w:szCs w:val="14"/>
              </w:rPr>
            </w:pPr>
            <w:r w:rsidRPr="009676B8">
              <w:rPr>
                <w:sz w:val="14"/>
                <w:szCs w:val="14"/>
              </w:rPr>
              <w:t>Outcome: write a story with a flashback (fiction)</w:t>
            </w:r>
          </w:p>
          <w:p w:rsidR="008226EA" w:rsidRPr="009676B8" w:rsidRDefault="008226EA">
            <w:pPr>
              <w:rPr>
                <w:sz w:val="14"/>
                <w:szCs w:val="14"/>
              </w:rPr>
            </w:pPr>
          </w:p>
          <w:p w:rsidR="008226EA" w:rsidRPr="009676B8" w:rsidRDefault="008226EA">
            <w:pPr>
              <w:rPr>
                <w:i/>
                <w:sz w:val="14"/>
                <w:szCs w:val="14"/>
              </w:rPr>
            </w:pPr>
            <w:r w:rsidRPr="009676B8">
              <w:rPr>
                <w:i/>
                <w:sz w:val="14"/>
                <w:szCs w:val="14"/>
              </w:rPr>
              <w:t>(approximately 4 weeks)</w:t>
            </w:r>
          </w:p>
        </w:tc>
        <w:tc>
          <w:tcPr>
            <w:tcW w:w="3738" w:type="dxa"/>
          </w:tcPr>
          <w:p w:rsidR="008226EA" w:rsidRPr="009676B8" w:rsidRDefault="008226EA" w:rsidP="009676B8">
            <w:pPr>
              <w:rPr>
                <w:sz w:val="14"/>
                <w:szCs w:val="14"/>
              </w:rPr>
            </w:pPr>
            <w:r w:rsidRPr="009676B8">
              <w:rPr>
                <w:sz w:val="14"/>
                <w:szCs w:val="14"/>
              </w:rPr>
              <w:t xml:space="preserve">Poetry Unit: </w:t>
            </w:r>
            <w:r w:rsidR="009676B8" w:rsidRPr="009676B8">
              <w:rPr>
                <w:sz w:val="14"/>
                <w:szCs w:val="14"/>
              </w:rPr>
              <w:t xml:space="preserve">Blitz by Mary </w:t>
            </w:r>
            <w:proofErr w:type="spellStart"/>
            <w:r w:rsidR="009676B8" w:rsidRPr="009676B8">
              <w:rPr>
                <w:sz w:val="14"/>
                <w:szCs w:val="14"/>
              </w:rPr>
              <w:t>Désirée</w:t>
            </w:r>
            <w:proofErr w:type="spellEnd"/>
            <w:r w:rsidR="009676B8">
              <w:rPr>
                <w:sz w:val="14"/>
                <w:szCs w:val="14"/>
              </w:rPr>
              <w:t xml:space="preserve"> </w:t>
            </w:r>
            <w:r w:rsidR="009676B8" w:rsidRPr="009676B8">
              <w:rPr>
                <w:sz w:val="14"/>
                <w:szCs w:val="14"/>
              </w:rPr>
              <w:t xml:space="preserve">Anderson </w:t>
            </w:r>
            <w:r w:rsidRPr="009676B8">
              <w:rPr>
                <w:sz w:val="14"/>
                <w:szCs w:val="14"/>
              </w:rPr>
              <w:t xml:space="preserve"> </w:t>
            </w:r>
          </w:p>
          <w:p w:rsidR="008226EA" w:rsidRPr="009676B8" w:rsidRDefault="008226EA">
            <w:pPr>
              <w:rPr>
                <w:sz w:val="14"/>
                <w:szCs w:val="14"/>
              </w:rPr>
            </w:pPr>
          </w:p>
          <w:p w:rsidR="008226EA" w:rsidRPr="009676B8" w:rsidRDefault="008226EA">
            <w:pPr>
              <w:rPr>
                <w:i/>
                <w:sz w:val="14"/>
                <w:szCs w:val="14"/>
              </w:rPr>
            </w:pPr>
            <w:r w:rsidRPr="009676B8">
              <w:rPr>
                <w:i/>
                <w:sz w:val="14"/>
                <w:szCs w:val="14"/>
              </w:rPr>
              <w:t>(approximately 1 week)</w:t>
            </w:r>
          </w:p>
          <w:p w:rsidR="008226EA" w:rsidRPr="009676B8" w:rsidRDefault="008226EA">
            <w:pPr>
              <w:rPr>
                <w:i/>
                <w:sz w:val="14"/>
                <w:szCs w:val="14"/>
              </w:rPr>
            </w:pPr>
          </w:p>
          <w:p w:rsidR="008226EA" w:rsidRPr="009676B8" w:rsidRDefault="008226EA">
            <w:pPr>
              <w:rPr>
                <w:sz w:val="14"/>
                <w:szCs w:val="14"/>
              </w:rPr>
            </w:pPr>
            <w:r w:rsidRPr="009676B8">
              <w:rPr>
                <w:sz w:val="14"/>
                <w:szCs w:val="14"/>
              </w:rPr>
              <w:t>Cross-curricular writing outcome: Science – linked to the topic of ‘Light’</w:t>
            </w:r>
          </w:p>
          <w:p w:rsidR="008226EA" w:rsidRPr="009676B8" w:rsidRDefault="008226EA">
            <w:pPr>
              <w:rPr>
                <w:sz w:val="14"/>
                <w:szCs w:val="14"/>
              </w:rPr>
            </w:pPr>
          </w:p>
          <w:p w:rsidR="008226EA" w:rsidRPr="009676B8" w:rsidRDefault="008226EA">
            <w:pPr>
              <w:rPr>
                <w:i/>
                <w:sz w:val="14"/>
                <w:szCs w:val="14"/>
              </w:rPr>
            </w:pPr>
            <w:r w:rsidRPr="009676B8">
              <w:rPr>
                <w:i/>
                <w:sz w:val="14"/>
                <w:szCs w:val="14"/>
              </w:rPr>
              <w:t>(approximately 1 week)</w:t>
            </w:r>
          </w:p>
        </w:tc>
        <w:tc>
          <w:tcPr>
            <w:tcW w:w="6394" w:type="dxa"/>
            <w:shd w:val="clear" w:color="auto" w:fill="FFFFFF" w:themeFill="background1"/>
          </w:tcPr>
          <w:p w:rsidR="008226EA" w:rsidRPr="0034648D" w:rsidRDefault="008226EA" w:rsidP="005028CA">
            <w:pPr>
              <w:rPr>
                <w:sz w:val="13"/>
                <w:szCs w:val="13"/>
              </w:rPr>
            </w:pPr>
          </w:p>
          <w:p w:rsidR="008226EA" w:rsidRPr="0034648D" w:rsidRDefault="008226EA" w:rsidP="005028CA">
            <w:pPr>
              <w:rPr>
                <w:sz w:val="13"/>
                <w:szCs w:val="13"/>
              </w:rPr>
            </w:pPr>
          </w:p>
          <w:p w:rsidR="008226EA" w:rsidRPr="009676B8" w:rsidRDefault="008226EA" w:rsidP="005028CA">
            <w:pPr>
              <w:rPr>
                <w:sz w:val="14"/>
                <w:szCs w:val="14"/>
              </w:rPr>
            </w:pPr>
          </w:p>
          <w:p w:rsidR="008226EA" w:rsidRPr="009676B8" w:rsidRDefault="008226EA" w:rsidP="005028CA">
            <w:pPr>
              <w:rPr>
                <w:sz w:val="14"/>
                <w:szCs w:val="14"/>
              </w:rPr>
            </w:pPr>
            <w:r w:rsidRPr="009676B8">
              <w:rPr>
                <w:sz w:val="14"/>
                <w:szCs w:val="14"/>
              </w:rPr>
              <w:t xml:space="preserve">Whole-class book - The Nowhere Emporium by Ross </w:t>
            </w:r>
            <w:proofErr w:type="spellStart"/>
            <w:r w:rsidRPr="009676B8">
              <w:rPr>
                <w:sz w:val="14"/>
                <w:szCs w:val="14"/>
              </w:rPr>
              <w:t>MacKenzie</w:t>
            </w:r>
            <w:proofErr w:type="spellEnd"/>
            <w:r w:rsidRPr="009676B8">
              <w:rPr>
                <w:sz w:val="14"/>
                <w:szCs w:val="14"/>
              </w:rPr>
              <w:t xml:space="preserve">  </w:t>
            </w:r>
            <w:r w:rsidRPr="009676B8">
              <w:rPr>
                <w:i/>
                <w:color w:val="538135" w:themeColor="accent6" w:themeShade="BF"/>
                <w:sz w:val="14"/>
                <w:szCs w:val="14"/>
              </w:rPr>
              <w:t>- enjoyable text, reading for pleasure</w:t>
            </w:r>
          </w:p>
          <w:p w:rsidR="008226EA" w:rsidRPr="0034648D" w:rsidRDefault="008226EA" w:rsidP="005028CA">
            <w:pPr>
              <w:rPr>
                <w:sz w:val="13"/>
                <w:szCs w:val="13"/>
                <w:u w:val="single"/>
              </w:rPr>
            </w:pPr>
          </w:p>
        </w:tc>
        <w:tc>
          <w:tcPr>
            <w:tcW w:w="534" w:type="dxa"/>
            <w:vMerge w:val="restart"/>
            <w:textDirection w:val="btLr"/>
          </w:tcPr>
          <w:p w:rsidR="008226EA" w:rsidRPr="009676B8" w:rsidRDefault="008226EA" w:rsidP="00210298">
            <w:pPr>
              <w:ind w:left="113" w:right="113"/>
              <w:jc w:val="center"/>
              <w:rPr>
                <w:sz w:val="14"/>
                <w:szCs w:val="14"/>
              </w:rPr>
            </w:pPr>
            <w:proofErr w:type="spellStart"/>
            <w:r w:rsidRPr="009676B8">
              <w:rPr>
                <w:sz w:val="14"/>
                <w:szCs w:val="14"/>
              </w:rPr>
              <w:t>Skellig</w:t>
            </w:r>
            <w:proofErr w:type="spellEnd"/>
            <w:r w:rsidRPr="009676B8">
              <w:rPr>
                <w:sz w:val="14"/>
                <w:szCs w:val="14"/>
              </w:rPr>
              <w:t xml:space="preserve"> by David Almond – </w:t>
            </w:r>
            <w:r w:rsidRPr="009676B8">
              <w:rPr>
                <w:i/>
                <w:color w:val="538135" w:themeColor="accent6" w:themeShade="BF"/>
                <w:sz w:val="14"/>
                <w:szCs w:val="14"/>
              </w:rPr>
              <w:t>complexity of plot/symbol</w:t>
            </w:r>
          </w:p>
        </w:tc>
      </w:tr>
      <w:tr w:rsidR="008226EA" w:rsidRPr="0034648D" w:rsidTr="009676B8">
        <w:trPr>
          <w:cantSplit/>
          <w:trHeight w:val="134"/>
        </w:trPr>
        <w:tc>
          <w:tcPr>
            <w:tcW w:w="500" w:type="dxa"/>
            <w:vMerge w:val="restart"/>
            <w:textDirection w:val="btLr"/>
          </w:tcPr>
          <w:p w:rsidR="008226EA" w:rsidRPr="009676B8" w:rsidRDefault="008226EA" w:rsidP="00DA4669">
            <w:pPr>
              <w:ind w:left="113" w:right="113"/>
              <w:jc w:val="center"/>
              <w:rPr>
                <w:sz w:val="14"/>
                <w:szCs w:val="14"/>
              </w:rPr>
            </w:pPr>
            <w:r w:rsidRPr="009676B8">
              <w:rPr>
                <w:sz w:val="14"/>
                <w:szCs w:val="14"/>
              </w:rPr>
              <w:t>2 – 7 weeks</w:t>
            </w:r>
          </w:p>
        </w:tc>
        <w:tc>
          <w:tcPr>
            <w:tcW w:w="3232" w:type="dxa"/>
            <w:vMerge w:val="restart"/>
          </w:tcPr>
          <w:p w:rsidR="008226EA" w:rsidRPr="009676B8" w:rsidRDefault="008226EA" w:rsidP="00CA661F">
            <w:pPr>
              <w:rPr>
                <w:sz w:val="14"/>
                <w:szCs w:val="14"/>
              </w:rPr>
            </w:pPr>
            <w:r w:rsidRPr="009676B8">
              <w:rPr>
                <w:sz w:val="14"/>
                <w:szCs w:val="14"/>
              </w:rPr>
              <w:t>Unit: Can We Save the Tiger? By Martin Jenkins</w:t>
            </w:r>
          </w:p>
          <w:p w:rsidR="008226EA" w:rsidRPr="009676B8" w:rsidRDefault="008226EA" w:rsidP="00CA661F">
            <w:pPr>
              <w:rPr>
                <w:sz w:val="14"/>
                <w:szCs w:val="14"/>
              </w:rPr>
            </w:pPr>
          </w:p>
          <w:p w:rsidR="008226EA" w:rsidRPr="009676B8" w:rsidRDefault="008226EA" w:rsidP="00CA661F">
            <w:pPr>
              <w:rPr>
                <w:sz w:val="14"/>
                <w:szCs w:val="14"/>
              </w:rPr>
            </w:pPr>
            <w:r w:rsidRPr="009676B8">
              <w:rPr>
                <w:sz w:val="14"/>
                <w:szCs w:val="14"/>
              </w:rPr>
              <w:t>Outcome: hybrid text (information/explanation)</w:t>
            </w:r>
          </w:p>
          <w:p w:rsidR="008226EA" w:rsidRPr="009676B8" w:rsidRDefault="008226EA" w:rsidP="00CA661F">
            <w:pPr>
              <w:rPr>
                <w:sz w:val="14"/>
                <w:szCs w:val="14"/>
              </w:rPr>
            </w:pPr>
          </w:p>
          <w:p w:rsidR="008226EA" w:rsidRPr="009676B8" w:rsidRDefault="008226EA" w:rsidP="00CA661F">
            <w:pPr>
              <w:rPr>
                <w:i/>
                <w:sz w:val="14"/>
                <w:szCs w:val="14"/>
              </w:rPr>
            </w:pPr>
            <w:r w:rsidRPr="009676B8">
              <w:rPr>
                <w:i/>
                <w:sz w:val="14"/>
                <w:szCs w:val="14"/>
              </w:rPr>
              <w:t>(approximately 4 weeks)</w:t>
            </w:r>
          </w:p>
        </w:tc>
        <w:tc>
          <w:tcPr>
            <w:tcW w:w="3738" w:type="dxa"/>
            <w:vMerge w:val="restart"/>
          </w:tcPr>
          <w:p w:rsidR="008226EA" w:rsidRPr="009676B8" w:rsidRDefault="009676B8" w:rsidP="009676B8">
            <w:pPr>
              <w:rPr>
                <w:sz w:val="14"/>
                <w:szCs w:val="14"/>
              </w:rPr>
            </w:pPr>
            <w:r>
              <w:rPr>
                <w:sz w:val="14"/>
                <w:szCs w:val="14"/>
              </w:rPr>
              <w:t xml:space="preserve">Poetry Unit: </w:t>
            </w:r>
            <w:r w:rsidRPr="009676B8">
              <w:rPr>
                <w:sz w:val="14"/>
                <w:szCs w:val="14"/>
              </w:rPr>
              <w:t>A Tiger in the Zoo by</w:t>
            </w:r>
            <w:r>
              <w:rPr>
                <w:sz w:val="14"/>
                <w:szCs w:val="14"/>
              </w:rPr>
              <w:t xml:space="preserve"> </w:t>
            </w:r>
            <w:r w:rsidRPr="009676B8">
              <w:rPr>
                <w:sz w:val="14"/>
                <w:szCs w:val="14"/>
              </w:rPr>
              <w:t>Leslie Norris</w:t>
            </w:r>
          </w:p>
          <w:p w:rsidR="008226EA" w:rsidRPr="009676B8" w:rsidRDefault="008226EA" w:rsidP="00593908">
            <w:pPr>
              <w:rPr>
                <w:sz w:val="14"/>
                <w:szCs w:val="14"/>
              </w:rPr>
            </w:pPr>
          </w:p>
          <w:p w:rsidR="008226EA" w:rsidRPr="009676B8" w:rsidRDefault="008226EA" w:rsidP="00593908">
            <w:pPr>
              <w:rPr>
                <w:i/>
                <w:sz w:val="14"/>
                <w:szCs w:val="14"/>
              </w:rPr>
            </w:pPr>
            <w:r w:rsidRPr="009676B8">
              <w:rPr>
                <w:i/>
                <w:sz w:val="14"/>
                <w:szCs w:val="14"/>
              </w:rPr>
              <w:t>(approximately 1 week)</w:t>
            </w:r>
          </w:p>
          <w:p w:rsidR="008226EA" w:rsidRPr="009676B8" w:rsidRDefault="008226EA" w:rsidP="00593908">
            <w:pPr>
              <w:rPr>
                <w:i/>
                <w:sz w:val="14"/>
                <w:szCs w:val="14"/>
              </w:rPr>
            </w:pPr>
          </w:p>
          <w:p w:rsidR="008226EA" w:rsidRPr="009676B8" w:rsidRDefault="008226EA" w:rsidP="00DA4669">
            <w:pPr>
              <w:rPr>
                <w:i/>
                <w:sz w:val="14"/>
                <w:szCs w:val="14"/>
              </w:rPr>
            </w:pPr>
            <w:r w:rsidRPr="009676B8">
              <w:rPr>
                <w:i/>
                <w:color w:val="7030A0"/>
                <w:sz w:val="14"/>
                <w:szCs w:val="14"/>
              </w:rPr>
              <w:t>Reading and SPAG assessments to be administered (approximately 2 lessons)</w:t>
            </w:r>
          </w:p>
        </w:tc>
        <w:tc>
          <w:tcPr>
            <w:tcW w:w="6394" w:type="dxa"/>
            <w:shd w:val="clear" w:color="auto" w:fill="FFFFFF" w:themeFill="background1"/>
          </w:tcPr>
          <w:p w:rsidR="008226EA" w:rsidRPr="0034648D" w:rsidRDefault="008226EA" w:rsidP="00F40226">
            <w:pPr>
              <w:rPr>
                <w:i/>
                <w:color w:val="538135" w:themeColor="accent6" w:themeShade="BF"/>
                <w:sz w:val="13"/>
                <w:szCs w:val="13"/>
              </w:rPr>
            </w:pPr>
            <w:r w:rsidRPr="00112843">
              <w:rPr>
                <w:sz w:val="13"/>
                <w:szCs w:val="13"/>
              </w:rPr>
              <w:t>RE:</w:t>
            </w:r>
            <w:r w:rsidRPr="0034648D">
              <w:rPr>
                <w:sz w:val="13"/>
                <w:szCs w:val="13"/>
              </w:rPr>
              <w:t xml:space="preserve"> </w:t>
            </w:r>
            <w:r w:rsidRPr="0034648D">
              <w:rPr>
                <w:rFonts w:cstheme="minorHAnsi"/>
                <w:sz w:val="13"/>
                <w:szCs w:val="13"/>
                <w:lang w:val="en-GB"/>
              </w:rPr>
              <w:t xml:space="preserve">The Diary of Anne Frank (The Graphic Adaptation) </w:t>
            </w:r>
            <w:r w:rsidRPr="0034648D">
              <w:rPr>
                <w:rFonts w:cstheme="minorHAnsi"/>
                <w:i/>
                <w:color w:val="538135" w:themeColor="accent6" w:themeShade="BF"/>
                <w:sz w:val="13"/>
                <w:szCs w:val="13"/>
                <w:lang w:val="en-GB"/>
              </w:rPr>
              <w:t>-</w:t>
            </w:r>
            <w:r w:rsidRPr="0034648D">
              <w:rPr>
                <w:i/>
                <w:color w:val="538135" w:themeColor="accent6" w:themeShade="BF"/>
                <w:sz w:val="13"/>
                <w:szCs w:val="13"/>
              </w:rPr>
              <w:t xml:space="preserve"> context &amp; history, links to RE unit on Judaism</w:t>
            </w:r>
          </w:p>
        </w:tc>
        <w:tc>
          <w:tcPr>
            <w:tcW w:w="534" w:type="dxa"/>
            <w:vMerge/>
          </w:tcPr>
          <w:p w:rsidR="008226EA" w:rsidRPr="009676B8" w:rsidRDefault="008226EA" w:rsidP="00210298">
            <w:pPr>
              <w:jc w:val="center"/>
              <w:rPr>
                <w:sz w:val="14"/>
                <w:szCs w:val="14"/>
              </w:rPr>
            </w:pPr>
          </w:p>
        </w:tc>
      </w:tr>
      <w:tr w:rsidR="008226EA" w:rsidRPr="0034648D" w:rsidTr="009676B8">
        <w:trPr>
          <w:cantSplit/>
          <w:trHeight w:val="271"/>
        </w:trPr>
        <w:tc>
          <w:tcPr>
            <w:tcW w:w="500" w:type="dxa"/>
            <w:vMerge/>
            <w:textDirection w:val="btLr"/>
          </w:tcPr>
          <w:p w:rsidR="008226EA" w:rsidRPr="009676B8" w:rsidRDefault="008226EA" w:rsidP="00DA4669">
            <w:pPr>
              <w:ind w:left="113" w:right="113"/>
              <w:jc w:val="center"/>
              <w:rPr>
                <w:sz w:val="14"/>
                <w:szCs w:val="14"/>
              </w:rPr>
            </w:pPr>
          </w:p>
        </w:tc>
        <w:tc>
          <w:tcPr>
            <w:tcW w:w="3232" w:type="dxa"/>
            <w:vMerge/>
          </w:tcPr>
          <w:p w:rsidR="008226EA" w:rsidRPr="009676B8" w:rsidRDefault="008226EA" w:rsidP="00CA661F">
            <w:pPr>
              <w:rPr>
                <w:sz w:val="14"/>
                <w:szCs w:val="14"/>
              </w:rPr>
            </w:pPr>
          </w:p>
        </w:tc>
        <w:tc>
          <w:tcPr>
            <w:tcW w:w="3738" w:type="dxa"/>
            <w:vMerge/>
          </w:tcPr>
          <w:p w:rsidR="008226EA" w:rsidRPr="009676B8" w:rsidRDefault="008226EA" w:rsidP="00593908">
            <w:pPr>
              <w:rPr>
                <w:sz w:val="14"/>
                <w:szCs w:val="14"/>
              </w:rPr>
            </w:pPr>
          </w:p>
        </w:tc>
        <w:tc>
          <w:tcPr>
            <w:tcW w:w="6394" w:type="dxa"/>
            <w:shd w:val="clear" w:color="auto" w:fill="FFFFFF" w:themeFill="background1"/>
          </w:tcPr>
          <w:p w:rsidR="008226EA" w:rsidRPr="00112843" w:rsidRDefault="008226EA" w:rsidP="00F40226">
            <w:pPr>
              <w:rPr>
                <w:color w:val="538135" w:themeColor="accent6" w:themeShade="BF"/>
                <w:sz w:val="13"/>
                <w:szCs w:val="13"/>
              </w:rPr>
            </w:pPr>
            <w:r w:rsidRPr="0034648D">
              <w:rPr>
                <w:sz w:val="13"/>
                <w:szCs w:val="13"/>
              </w:rPr>
              <w:t>Geography: Unit information text on the server</w:t>
            </w:r>
            <w:r>
              <w:rPr>
                <w:sz w:val="13"/>
                <w:szCs w:val="13"/>
              </w:rPr>
              <w:t xml:space="preserve"> linked</w:t>
            </w:r>
            <w:r w:rsidRPr="0034648D">
              <w:rPr>
                <w:sz w:val="13"/>
                <w:szCs w:val="13"/>
              </w:rPr>
              <w:t xml:space="preserve"> to current/recent topic. </w:t>
            </w:r>
            <w:r w:rsidR="00112843">
              <w:rPr>
                <w:sz w:val="13"/>
                <w:szCs w:val="13"/>
              </w:rPr>
              <w:br/>
              <w:t xml:space="preserve">Shackleton’s Journey by William Grill – </w:t>
            </w:r>
            <w:r w:rsidR="00112843" w:rsidRPr="00112843">
              <w:rPr>
                <w:i/>
                <w:color w:val="538135" w:themeColor="accent6" w:themeShade="BF"/>
                <w:sz w:val="13"/>
                <w:szCs w:val="13"/>
              </w:rPr>
              <w:t>links to North and South Pole topic</w:t>
            </w:r>
          </w:p>
        </w:tc>
        <w:tc>
          <w:tcPr>
            <w:tcW w:w="534" w:type="dxa"/>
            <w:vMerge/>
          </w:tcPr>
          <w:p w:rsidR="008226EA" w:rsidRPr="009676B8" w:rsidRDefault="008226EA" w:rsidP="00210298">
            <w:pPr>
              <w:jc w:val="center"/>
              <w:rPr>
                <w:sz w:val="14"/>
                <w:szCs w:val="14"/>
              </w:rPr>
            </w:pPr>
          </w:p>
        </w:tc>
      </w:tr>
      <w:tr w:rsidR="008226EA" w:rsidRPr="0034648D" w:rsidTr="009676B8">
        <w:trPr>
          <w:cantSplit/>
          <w:trHeight w:val="271"/>
        </w:trPr>
        <w:tc>
          <w:tcPr>
            <w:tcW w:w="500" w:type="dxa"/>
            <w:vMerge/>
            <w:textDirection w:val="btLr"/>
          </w:tcPr>
          <w:p w:rsidR="008226EA" w:rsidRPr="009676B8" w:rsidRDefault="008226EA" w:rsidP="00DA4669">
            <w:pPr>
              <w:ind w:left="113" w:right="113"/>
              <w:jc w:val="center"/>
              <w:rPr>
                <w:sz w:val="14"/>
                <w:szCs w:val="14"/>
              </w:rPr>
            </w:pPr>
          </w:p>
        </w:tc>
        <w:tc>
          <w:tcPr>
            <w:tcW w:w="3232" w:type="dxa"/>
            <w:vMerge/>
          </w:tcPr>
          <w:p w:rsidR="008226EA" w:rsidRPr="009676B8" w:rsidRDefault="008226EA" w:rsidP="00CA661F">
            <w:pPr>
              <w:rPr>
                <w:sz w:val="14"/>
                <w:szCs w:val="14"/>
              </w:rPr>
            </w:pPr>
          </w:p>
        </w:tc>
        <w:tc>
          <w:tcPr>
            <w:tcW w:w="3738" w:type="dxa"/>
            <w:vMerge/>
          </w:tcPr>
          <w:p w:rsidR="008226EA" w:rsidRPr="009676B8" w:rsidRDefault="008226EA" w:rsidP="00593908">
            <w:pPr>
              <w:rPr>
                <w:sz w:val="14"/>
                <w:szCs w:val="14"/>
              </w:rPr>
            </w:pPr>
          </w:p>
        </w:tc>
        <w:tc>
          <w:tcPr>
            <w:tcW w:w="6394" w:type="dxa"/>
            <w:shd w:val="clear" w:color="auto" w:fill="FFFFFF" w:themeFill="background1"/>
          </w:tcPr>
          <w:p w:rsidR="008226EA" w:rsidRPr="0034648D" w:rsidRDefault="008226EA" w:rsidP="00F40226">
            <w:pPr>
              <w:rPr>
                <w:sz w:val="13"/>
                <w:szCs w:val="13"/>
              </w:rPr>
            </w:pPr>
            <w:r w:rsidRPr="0034648D">
              <w:rPr>
                <w:sz w:val="13"/>
                <w:szCs w:val="13"/>
              </w:rPr>
              <w:t xml:space="preserve">History: Unit information text on the server </w:t>
            </w:r>
            <w:r>
              <w:rPr>
                <w:sz w:val="13"/>
                <w:szCs w:val="13"/>
              </w:rPr>
              <w:t>linked</w:t>
            </w:r>
            <w:r w:rsidRPr="0034648D">
              <w:rPr>
                <w:sz w:val="13"/>
                <w:szCs w:val="13"/>
              </w:rPr>
              <w:t xml:space="preserve"> to current/recent topic.</w:t>
            </w:r>
            <w:r>
              <w:rPr>
                <w:sz w:val="13"/>
                <w:szCs w:val="13"/>
              </w:rPr>
              <w:t xml:space="preserve"> </w:t>
            </w:r>
            <w:r>
              <w:rPr>
                <w:sz w:val="13"/>
                <w:szCs w:val="13"/>
              </w:rPr>
              <w:br/>
            </w:r>
            <w:r w:rsidRPr="008226EA">
              <w:rPr>
                <w:sz w:val="13"/>
                <w:szCs w:val="13"/>
              </w:rPr>
              <w:t>Victorians (Eyewitness)</w:t>
            </w:r>
            <w:r>
              <w:rPr>
                <w:sz w:val="13"/>
                <w:szCs w:val="13"/>
              </w:rPr>
              <w:t xml:space="preserve"> by Ann Kramer </w:t>
            </w:r>
            <w:r w:rsidR="00112843">
              <w:rPr>
                <w:sz w:val="13"/>
                <w:szCs w:val="13"/>
              </w:rPr>
              <w:t>–</w:t>
            </w:r>
            <w:r>
              <w:rPr>
                <w:sz w:val="13"/>
                <w:szCs w:val="13"/>
              </w:rPr>
              <w:t xml:space="preserve"> </w:t>
            </w:r>
            <w:r w:rsidR="00112843" w:rsidRPr="00112843">
              <w:rPr>
                <w:i/>
                <w:color w:val="538135" w:themeColor="accent6" w:themeShade="BF"/>
                <w:sz w:val="13"/>
                <w:szCs w:val="13"/>
              </w:rPr>
              <w:t>great non-fiction text</w:t>
            </w:r>
            <w:r w:rsidR="00112843">
              <w:rPr>
                <w:i/>
                <w:color w:val="538135" w:themeColor="accent6" w:themeShade="BF"/>
                <w:sz w:val="13"/>
                <w:szCs w:val="13"/>
              </w:rPr>
              <w:t xml:space="preserve"> linked to Victorian topic</w:t>
            </w:r>
          </w:p>
        </w:tc>
        <w:tc>
          <w:tcPr>
            <w:tcW w:w="534" w:type="dxa"/>
            <w:vMerge/>
          </w:tcPr>
          <w:p w:rsidR="008226EA" w:rsidRPr="009676B8" w:rsidRDefault="008226EA" w:rsidP="00210298">
            <w:pPr>
              <w:jc w:val="center"/>
              <w:rPr>
                <w:sz w:val="14"/>
                <w:szCs w:val="14"/>
              </w:rPr>
            </w:pPr>
          </w:p>
        </w:tc>
      </w:tr>
      <w:tr w:rsidR="008226EA" w:rsidRPr="0034648D" w:rsidTr="009676B8">
        <w:trPr>
          <w:cantSplit/>
          <w:trHeight w:val="271"/>
        </w:trPr>
        <w:tc>
          <w:tcPr>
            <w:tcW w:w="500" w:type="dxa"/>
            <w:vMerge/>
            <w:textDirection w:val="btLr"/>
          </w:tcPr>
          <w:p w:rsidR="008226EA" w:rsidRPr="009676B8" w:rsidRDefault="008226EA" w:rsidP="00DA4669">
            <w:pPr>
              <w:ind w:left="113" w:right="113"/>
              <w:jc w:val="center"/>
              <w:rPr>
                <w:sz w:val="14"/>
                <w:szCs w:val="14"/>
              </w:rPr>
            </w:pPr>
          </w:p>
        </w:tc>
        <w:tc>
          <w:tcPr>
            <w:tcW w:w="3232" w:type="dxa"/>
            <w:vMerge/>
          </w:tcPr>
          <w:p w:rsidR="008226EA" w:rsidRPr="009676B8" w:rsidRDefault="008226EA" w:rsidP="00CA661F">
            <w:pPr>
              <w:rPr>
                <w:sz w:val="14"/>
                <w:szCs w:val="14"/>
              </w:rPr>
            </w:pPr>
          </w:p>
        </w:tc>
        <w:tc>
          <w:tcPr>
            <w:tcW w:w="3738" w:type="dxa"/>
            <w:vMerge/>
          </w:tcPr>
          <w:p w:rsidR="008226EA" w:rsidRPr="009676B8" w:rsidRDefault="008226EA" w:rsidP="00593908">
            <w:pPr>
              <w:rPr>
                <w:sz w:val="14"/>
                <w:szCs w:val="14"/>
              </w:rPr>
            </w:pPr>
          </w:p>
        </w:tc>
        <w:tc>
          <w:tcPr>
            <w:tcW w:w="6394" w:type="dxa"/>
            <w:shd w:val="clear" w:color="auto" w:fill="FFFFFF" w:themeFill="background1"/>
          </w:tcPr>
          <w:p w:rsidR="008226EA" w:rsidRDefault="008226EA" w:rsidP="00040FAA">
            <w:pPr>
              <w:rPr>
                <w:sz w:val="13"/>
                <w:szCs w:val="13"/>
              </w:rPr>
            </w:pPr>
            <w:r w:rsidRPr="0034648D">
              <w:rPr>
                <w:sz w:val="13"/>
                <w:szCs w:val="13"/>
              </w:rPr>
              <w:t xml:space="preserve">Science: Unit information text on the server </w:t>
            </w:r>
            <w:r>
              <w:rPr>
                <w:sz w:val="13"/>
                <w:szCs w:val="13"/>
              </w:rPr>
              <w:t>linked</w:t>
            </w:r>
            <w:r w:rsidRPr="0034648D">
              <w:rPr>
                <w:sz w:val="13"/>
                <w:szCs w:val="13"/>
              </w:rPr>
              <w:t xml:space="preserve"> to current/recent topic.</w:t>
            </w:r>
          </w:p>
          <w:p w:rsidR="00112843" w:rsidRPr="00112843" w:rsidRDefault="00112843" w:rsidP="00040FAA">
            <w:pPr>
              <w:rPr>
                <w:color w:val="538135" w:themeColor="accent6" w:themeShade="BF"/>
                <w:sz w:val="13"/>
                <w:szCs w:val="13"/>
              </w:rPr>
            </w:pPr>
            <w:r>
              <w:rPr>
                <w:sz w:val="13"/>
                <w:szCs w:val="13"/>
              </w:rPr>
              <w:t xml:space="preserve">On a Beam of Light: A Story of Albert </w:t>
            </w:r>
            <w:proofErr w:type="spellStart"/>
            <w:r>
              <w:rPr>
                <w:sz w:val="13"/>
                <w:szCs w:val="13"/>
              </w:rPr>
              <w:t>Enstein</w:t>
            </w:r>
            <w:proofErr w:type="spellEnd"/>
            <w:r>
              <w:rPr>
                <w:sz w:val="13"/>
                <w:szCs w:val="13"/>
              </w:rPr>
              <w:t xml:space="preserve"> by Jennifer Berne - </w:t>
            </w:r>
            <w:r w:rsidRPr="00112843">
              <w:rPr>
                <w:i/>
                <w:color w:val="538135" w:themeColor="accent6" w:themeShade="BF"/>
                <w:sz w:val="13"/>
                <w:szCs w:val="13"/>
              </w:rPr>
              <w:t>links to autumn 1 science learning</w:t>
            </w:r>
          </w:p>
        </w:tc>
        <w:tc>
          <w:tcPr>
            <w:tcW w:w="534" w:type="dxa"/>
            <w:vMerge/>
          </w:tcPr>
          <w:p w:rsidR="008226EA" w:rsidRPr="009676B8" w:rsidRDefault="008226EA" w:rsidP="00210298">
            <w:pPr>
              <w:jc w:val="center"/>
              <w:rPr>
                <w:sz w:val="14"/>
                <w:szCs w:val="14"/>
              </w:rPr>
            </w:pPr>
          </w:p>
        </w:tc>
      </w:tr>
      <w:tr w:rsidR="008226EA" w:rsidRPr="0034648D" w:rsidTr="009676B8">
        <w:trPr>
          <w:cantSplit/>
          <w:trHeight w:val="137"/>
        </w:trPr>
        <w:tc>
          <w:tcPr>
            <w:tcW w:w="500" w:type="dxa"/>
            <w:vMerge/>
            <w:textDirection w:val="btLr"/>
          </w:tcPr>
          <w:p w:rsidR="008226EA" w:rsidRPr="009676B8" w:rsidRDefault="008226EA" w:rsidP="00DA4669">
            <w:pPr>
              <w:ind w:left="113" w:right="113"/>
              <w:jc w:val="center"/>
              <w:rPr>
                <w:sz w:val="14"/>
                <w:szCs w:val="14"/>
              </w:rPr>
            </w:pPr>
          </w:p>
        </w:tc>
        <w:tc>
          <w:tcPr>
            <w:tcW w:w="3232" w:type="dxa"/>
            <w:vMerge/>
          </w:tcPr>
          <w:p w:rsidR="008226EA" w:rsidRPr="009676B8" w:rsidRDefault="008226EA" w:rsidP="00CA661F">
            <w:pPr>
              <w:rPr>
                <w:sz w:val="14"/>
                <w:szCs w:val="14"/>
              </w:rPr>
            </w:pPr>
          </w:p>
        </w:tc>
        <w:tc>
          <w:tcPr>
            <w:tcW w:w="3738" w:type="dxa"/>
            <w:vMerge/>
          </w:tcPr>
          <w:p w:rsidR="008226EA" w:rsidRPr="009676B8" w:rsidRDefault="008226EA" w:rsidP="00593908">
            <w:pPr>
              <w:rPr>
                <w:sz w:val="14"/>
                <w:szCs w:val="14"/>
              </w:rPr>
            </w:pPr>
          </w:p>
        </w:tc>
        <w:tc>
          <w:tcPr>
            <w:tcW w:w="6394" w:type="dxa"/>
            <w:shd w:val="clear" w:color="auto" w:fill="FFFFFF" w:themeFill="background1"/>
          </w:tcPr>
          <w:p w:rsidR="008226EA" w:rsidRPr="0034648D" w:rsidRDefault="008226EA" w:rsidP="00040FAA">
            <w:pPr>
              <w:rPr>
                <w:sz w:val="13"/>
                <w:szCs w:val="13"/>
              </w:rPr>
            </w:pPr>
            <w:r w:rsidRPr="0034648D">
              <w:rPr>
                <w:sz w:val="13"/>
                <w:szCs w:val="13"/>
              </w:rPr>
              <w:t>Wider curriculum: Choos</w:t>
            </w:r>
            <w:r w:rsidR="00112843">
              <w:rPr>
                <w:sz w:val="13"/>
                <w:szCs w:val="13"/>
              </w:rPr>
              <w:t>e from wider curriculum KS2 box.</w:t>
            </w:r>
          </w:p>
        </w:tc>
        <w:tc>
          <w:tcPr>
            <w:tcW w:w="534" w:type="dxa"/>
            <w:vMerge/>
          </w:tcPr>
          <w:p w:rsidR="008226EA" w:rsidRPr="009676B8" w:rsidRDefault="008226EA" w:rsidP="00210298">
            <w:pPr>
              <w:jc w:val="center"/>
              <w:rPr>
                <w:sz w:val="14"/>
                <w:szCs w:val="14"/>
              </w:rPr>
            </w:pPr>
          </w:p>
        </w:tc>
      </w:tr>
      <w:tr w:rsidR="008226EA" w:rsidRPr="0034648D" w:rsidTr="009676B8">
        <w:trPr>
          <w:cantSplit/>
          <w:trHeight w:val="137"/>
        </w:trPr>
        <w:tc>
          <w:tcPr>
            <w:tcW w:w="500" w:type="dxa"/>
            <w:vMerge/>
            <w:textDirection w:val="btLr"/>
          </w:tcPr>
          <w:p w:rsidR="008226EA" w:rsidRPr="009676B8" w:rsidRDefault="008226EA" w:rsidP="00DA4669">
            <w:pPr>
              <w:ind w:left="113" w:right="113"/>
              <w:jc w:val="center"/>
              <w:rPr>
                <w:sz w:val="14"/>
                <w:szCs w:val="14"/>
              </w:rPr>
            </w:pPr>
          </w:p>
        </w:tc>
        <w:tc>
          <w:tcPr>
            <w:tcW w:w="3232" w:type="dxa"/>
            <w:vMerge/>
          </w:tcPr>
          <w:p w:rsidR="008226EA" w:rsidRPr="009676B8" w:rsidRDefault="008226EA" w:rsidP="00CA661F">
            <w:pPr>
              <w:rPr>
                <w:sz w:val="14"/>
                <w:szCs w:val="14"/>
              </w:rPr>
            </w:pPr>
          </w:p>
        </w:tc>
        <w:tc>
          <w:tcPr>
            <w:tcW w:w="3738" w:type="dxa"/>
            <w:vMerge/>
          </w:tcPr>
          <w:p w:rsidR="008226EA" w:rsidRPr="009676B8" w:rsidRDefault="008226EA" w:rsidP="00593908">
            <w:pPr>
              <w:rPr>
                <w:sz w:val="14"/>
                <w:szCs w:val="14"/>
              </w:rPr>
            </w:pPr>
          </w:p>
        </w:tc>
        <w:tc>
          <w:tcPr>
            <w:tcW w:w="6394" w:type="dxa"/>
            <w:shd w:val="clear" w:color="auto" w:fill="FFFFFF" w:themeFill="background1"/>
          </w:tcPr>
          <w:p w:rsidR="008226EA" w:rsidRPr="0034648D" w:rsidRDefault="008226EA" w:rsidP="00F40226">
            <w:pPr>
              <w:rPr>
                <w:i/>
                <w:color w:val="538135" w:themeColor="accent6" w:themeShade="BF"/>
                <w:sz w:val="13"/>
                <w:szCs w:val="13"/>
              </w:rPr>
            </w:pPr>
            <w:r w:rsidRPr="0034648D">
              <w:rPr>
                <w:sz w:val="13"/>
                <w:szCs w:val="13"/>
              </w:rPr>
              <w:t xml:space="preserve">Other: A Christmas Carol by Charles Dickens </w:t>
            </w:r>
            <w:r w:rsidRPr="0034648D">
              <w:rPr>
                <w:i/>
                <w:color w:val="538135" w:themeColor="accent6" w:themeShade="BF"/>
                <w:sz w:val="13"/>
                <w:szCs w:val="13"/>
              </w:rPr>
              <w:t>– archaic text</w:t>
            </w:r>
          </w:p>
          <w:p w:rsidR="008226EA" w:rsidRPr="0034648D" w:rsidRDefault="008226EA" w:rsidP="00F40226">
            <w:pPr>
              <w:rPr>
                <w:i/>
                <w:color w:val="538135" w:themeColor="accent6" w:themeShade="BF"/>
                <w:sz w:val="13"/>
                <w:szCs w:val="13"/>
              </w:rPr>
            </w:pPr>
            <w:r w:rsidRPr="0034648D">
              <w:rPr>
                <w:sz w:val="13"/>
                <w:szCs w:val="13"/>
              </w:rPr>
              <w:t xml:space="preserve">The Arrival by Shaun Tan – </w:t>
            </w:r>
            <w:r w:rsidRPr="0034648D">
              <w:rPr>
                <w:i/>
                <w:color w:val="538135" w:themeColor="accent6" w:themeShade="BF"/>
                <w:sz w:val="13"/>
                <w:szCs w:val="13"/>
              </w:rPr>
              <w:t>resistant text</w:t>
            </w:r>
          </w:p>
        </w:tc>
        <w:tc>
          <w:tcPr>
            <w:tcW w:w="534" w:type="dxa"/>
            <w:vMerge/>
          </w:tcPr>
          <w:p w:rsidR="008226EA" w:rsidRPr="009676B8" w:rsidRDefault="008226EA" w:rsidP="00210298">
            <w:pPr>
              <w:jc w:val="center"/>
              <w:rPr>
                <w:sz w:val="14"/>
                <w:szCs w:val="14"/>
              </w:rPr>
            </w:pPr>
          </w:p>
        </w:tc>
      </w:tr>
      <w:tr w:rsidR="008226EA" w:rsidRPr="0034648D" w:rsidTr="009676B8">
        <w:trPr>
          <w:cantSplit/>
          <w:trHeight w:val="226"/>
        </w:trPr>
        <w:tc>
          <w:tcPr>
            <w:tcW w:w="500" w:type="dxa"/>
            <w:vMerge w:val="restart"/>
            <w:textDirection w:val="btLr"/>
          </w:tcPr>
          <w:p w:rsidR="008226EA" w:rsidRPr="009676B8" w:rsidRDefault="008226EA" w:rsidP="00DA4669">
            <w:pPr>
              <w:ind w:left="113" w:right="113"/>
              <w:jc w:val="center"/>
              <w:rPr>
                <w:sz w:val="14"/>
                <w:szCs w:val="14"/>
              </w:rPr>
            </w:pPr>
            <w:r w:rsidRPr="009676B8">
              <w:rPr>
                <w:sz w:val="14"/>
                <w:szCs w:val="14"/>
              </w:rPr>
              <w:t>3 – 6 weeks</w:t>
            </w:r>
          </w:p>
        </w:tc>
        <w:tc>
          <w:tcPr>
            <w:tcW w:w="3232" w:type="dxa"/>
            <w:vMerge w:val="restart"/>
          </w:tcPr>
          <w:p w:rsidR="008226EA" w:rsidRPr="009676B8" w:rsidRDefault="008226EA">
            <w:pPr>
              <w:rPr>
                <w:sz w:val="14"/>
                <w:szCs w:val="14"/>
              </w:rPr>
            </w:pPr>
            <w:r w:rsidRPr="009676B8">
              <w:rPr>
                <w:sz w:val="14"/>
                <w:szCs w:val="14"/>
              </w:rPr>
              <w:t xml:space="preserve">Unit: The Selfish Giant by Oscar Wilde &amp; </w:t>
            </w:r>
            <w:proofErr w:type="spellStart"/>
            <w:r w:rsidRPr="009676B8">
              <w:rPr>
                <w:sz w:val="14"/>
                <w:szCs w:val="14"/>
              </w:rPr>
              <w:t>Ritva</w:t>
            </w:r>
            <w:proofErr w:type="spellEnd"/>
            <w:r w:rsidRPr="009676B8">
              <w:rPr>
                <w:sz w:val="14"/>
                <w:szCs w:val="14"/>
              </w:rPr>
              <w:t xml:space="preserve"> </w:t>
            </w:r>
            <w:proofErr w:type="spellStart"/>
            <w:r w:rsidRPr="009676B8">
              <w:rPr>
                <w:sz w:val="14"/>
                <w:szCs w:val="14"/>
              </w:rPr>
              <w:t>Voutila</w:t>
            </w:r>
            <w:proofErr w:type="spellEnd"/>
          </w:p>
          <w:p w:rsidR="008226EA" w:rsidRPr="009676B8" w:rsidRDefault="008226EA">
            <w:pPr>
              <w:rPr>
                <w:sz w:val="14"/>
                <w:szCs w:val="14"/>
              </w:rPr>
            </w:pPr>
          </w:p>
          <w:p w:rsidR="008226EA" w:rsidRPr="009676B8" w:rsidRDefault="008226EA">
            <w:pPr>
              <w:rPr>
                <w:sz w:val="14"/>
                <w:szCs w:val="14"/>
              </w:rPr>
            </w:pPr>
            <w:r w:rsidRPr="009676B8">
              <w:rPr>
                <w:sz w:val="14"/>
                <w:szCs w:val="14"/>
              </w:rPr>
              <w:t>Outcome: write a classic narrative (fiction)</w:t>
            </w:r>
          </w:p>
          <w:p w:rsidR="008226EA" w:rsidRPr="009676B8" w:rsidRDefault="008226EA">
            <w:pPr>
              <w:rPr>
                <w:sz w:val="14"/>
                <w:szCs w:val="14"/>
                <w:u w:val="single"/>
              </w:rPr>
            </w:pPr>
          </w:p>
          <w:p w:rsidR="008226EA" w:rsidRPr="009676B8" w:rsidRDefault="008226EA">
            <w:pPr>
              <w:rPr>
                <w:sz w:val="14"/>
                <w:szCs w:val="14"/>
                <w:u w:val="single"/>
              </w:rPr>
            </w:pPr>
            <w:r w:rsidRPr="009676B8">
              <w:rPr>
                <w:i/>
                <w:sz w:val="14"/>
                <w:szCs w:val="14"/>
              </w:rPr>
              <w:t>(approximately 4 weeks)</w:t>
            </w:r>
          </w:p>
        </w:tc>
        <w:tc>
          <w:tcPr>
            <w:tcW w:w="3738" w:type="dxa"/>
            <w:vMerge w:val="restart"/>
          </w:tcPr>
          <w:p w:rsidR="008226EA" w:rsidRPr="009676B8" w:rsidRDefault="008226EA" w:rsidP="00593908">
            <w:pPr>
              <w:rPr>
                <w:sz w:val="14"/>
                <w:szCs w:val="14"/>
              </w:rPr>
            </w:pPr>
            <w:r w:rsidRPr="009676B8">
              <w:rPr>
                <w:sz w:val="14"/>
                <w:szCs w:val="14"/>
              </w:rPr>
              <w:t>Poetry Unit: Guarding Secrets</w:t>
            </w:r>
            <w:r w:rsidR="009676B8">
              <w:rPr>
                <w:sz w:val="14"/>
                <w:szCs w:val="14"/>
              </w:rPr>
              <w:t xml:space="preserve"> by The Literacy Company</w:t>
            </w:r>
          </w:p>
          <w:p w:rsidR="008226EA" w:rsidRPr="009676B8" w:rsidRDefault="008226EA" w:rsidP="00593908">
            <w:pPr>
              <w:rPr>
                <w:sz w:val="14"/>
                <w:szCs w:val="14"/>
              </w:rPr>
            </w:pPr>
          </w:p>
          <w:p w:rsidR="008226EA" w:rsidRPr="009676B8" w:rsidRDefault="008226EA" w:rsidP="00593908">
            <w:pPr>
              <w:rPr>
                <w:i/>
                <w:sz w:val="14"/>
                <w:szCs w:val="14"/>
              </w:rPr>
            </w:pPr>
            <w:r w:rsidRPr="009676B8">
              <w:rPr>
                <w:i/>
                <w:sz w:val="14"/>
                <w:szCs w:val="14"/>
              </w:rPr>
              <w:t>(approximately 1 week)</w:t>
            </w:r>
          </w:p>
          <w:p w:rsidR="008226EA" w:rsidRPr="009676B8" w:rsidRDefault="008226EA" w:rsidP="00593908">
            <w:pPr>
              <w:rPr>
                <w:i/>
                <w:sz w:val="14"/>
                <w:szCs w:val="14"/>
              </w:rPr>
            </w:pPr>
          </w:p>
          <w:p w:rsidR="008226EA" w:rsidRPr="009676B8" w:rsidRDefault="008226EA" w:rsidP="00593908">
            <w:pPr>
              <w:rPr>
                <w:sz w:val="14"/>
                <w:szCs w:val="14"/>
              </w:rPr>
            </w:pPr>
            <w:r w:rsidRPr="009676B8">
              <w:rPr>
                <w:sz w:val="14"/>
                <w:szCs w:val="14"/>
              </w:rPr>
              <w:t>Cross-curricular writing outcome: History – linked to the topic of ‘World War 2’</w:t>
            </w:r>
          </w:p>
          <w:p w:rsidR="008226EA" w:rsidRPr="009676B8" w:rsidRDefault="008226EA" w:rsidP="00593908">
            <w:pPr>
              <w:rPr>
                <w:sz w:val="14"/>
                <w:szCs w:val="14"/>
              </w:rPr>
            </w:pPr>
          </w:p>
          <w:p w:rsidR="008226EA" w:rsidRPr="009676B8" w:rsidRDefault="008226EA" w:rsidP="00593908">
            <w:pPr>
              <w:rPr>
                <w:sz w:val="14"/>
                <w:szCs w:val="14"/>
                <w:u w:val="single"/>
              </w:rPr>
            </w:pPr>
            <w:r w:rsidRPr="009676B8">
              <w:rPr>
                <w:i/>
                <w:sz w:val="14"/>
                <w:szCs w:val="14"/>
              </w:rPr>
              <w:t>(approximately 1 week)</w:t>
            </w:r>
          </w:p>
        </w:tc>
        <w:tc>
          <w:tcPr>
            <w:tcW w:w="6394" w:type="dxa"/>
          </w:tcPr>
          <w:p w:rsidR="008226EA" w:rsidRPr="0034648D" w:rsidRDefault="008226EA" w:rsidP="00040FAA">
            <w:pPr>
              <w:rPr>
                <w:rFonts w:cstheme="minorHAnsi"/>
                <w:sz w:val="13"/>
                <w:szCs w:val="13"/>
                <w:u w:val="single"/>
              </w:rPr>
            </w:pPr>
            <w:r w:rsidRPr="0034648D">
              <w:rPr>
                <w:rFonts w:cstheme="minorHAnsi"/>
                <w:sz w:val="13"/>
                <w:szCs w:val="13"/>
              </w:rPr>
              <w:t>RE:</w:t>
            </w:r>
            <w:r w:rsidR="00112843">
              <w:rPr>
                <w:rFonts w:cstheme="minorHAnsi"/>
                <w:sz w:val="13"/>
                <w:szCs w:val="13"/>
              </w:rPr>
              <w:t xml:space="preserve"> </w:t>
            </w:r>
            <w:r w:rsidR="00112843" w:rsidRPr="00112843">
              <w:rPr>
                <w:rFonts w:cstheme="minorHAnsi"/>
                <w:sz w:val="13"/>
                <w:szCs w:val="13"/>
              </w:rPr>
              <w:t>Martin Luther King Jr.</w:t>
            </w:r>
            <w:r w:rsidR="00112843">
              <w:rPr>
                <w:rFonts w:cstheme="minorHAnsi"/>
                <w:sz w:val="13"/>
                <w:szCs w:val="13"/>
              </w:rPr>
              <w:t xml:space="preserve"> – Little People, Big Dreams – </w:t>
            </w:r>
            <w:r w:rsidR="00112843" w:rsidRPr="00112843">
              <w:rPr>
                <w:rFonts w:cstheme="minorHAnsi"/>
                <w:i/>
                <w:color w:val="538135" w:themeColor="accent6" w:themeShade="BF"/>
                <w:sz w:val="13"/>
                <w:szCs w:val="13"/>
              </w:rPr>
              <w:t xml:space="preserve">BAME </w:t>
            </w:r>
            <w:r w:rsidR="00112843">
              <w:rPr>
                <w:rFonts w:cstheme="minorHAnsi"/>
                <w:i/>
                <w:color w:val="538135" w:themeColor="accent6" w:themeShade="BF"/>
                <w:sz w:val="13"/>
                <w:szCs w:val="13"/>
              </w:rPr>
              <w:br/>
            </w:r>
            <w:r w:rsidR="00112843" w:rsidRPr="0034648D">
              <w:rPr>
                <w:rFonts w:cstheme="minorHAnsi"/>
                <w:sz w:val="13"/>
                <w:szCs w:val="13"/>
                <w:lang w:val="en-GB"/>
              </w:rPr>
              <w:t xml:space="preserve">This is your time by Ruby Bridges </w:t>
            </w:r>
            <w:r w:rsidR="00112843" w:rsidRPr="0034648D">
              <w:rPr>
                <w:rFonts w:cstheme="minorHAnsi"/>
                <w:i/>
                <w:color w:val="538135" w:themeColor="accent6" w:themeShade="BF"/>
                <w:sz w:val="13"/>
                <w:szCs w:val="13"/>
                <w:lang w:val="en-GB"/>
              </w:rPr>
              <w:t>- BAME</w:t>
            </w:r>
          </w:p>
        </w:tc>
        <w:tc>
          <w:tcPr>
            <w:tcW w:w="534" w:type="dxa"/>
            <w:vMerge w:val="restart"/>
            <w:textDirection w:val="btLr"/>
          </w:tcPr>
          <w:p w:rsidR="008226EA" w:rsidRPr="009676B8" w:rsidRDefault="008226EA" w:rsidP="00210298">
            <w:pPr>
              <w:ind w:left="113" w:right="113"/>
              <w:jc w:val="center"/>
              <w:rPr>
                <w:i/>
                <w:color w:val="538135" w:themeColor="accent6" w:themeShade="BF"/>
                <w:sz w:val="14"/>
                <w:szCs w:val="14"/>
              </w:rPr>
            </w:pPr>
            <w:r w:rsidRPr="009676B8">
              <w:rPr>
                <w:sz w:val="14"/>
                <w:szCs w:val="14"/>
              </w:rPr>
              <w:t xml:space="preserve">Goodnight Mister Tom </w:t>
            </w:r>
            <w:r w:rsidRPr="009676B8">
              <w:rPr>
                <w:i/>
                <w:color w:val="538135" w:themeColor="accent6" w:themeShade="BF"/>
                <w:sz w:val="14"/>
                <w:szCs w:val="14"/>
              </w:rPr>
              <w:t>- set in war, draws on historical knowledge from Spring term</w:t>
            </w:r>
          </w:p>
        </w:tc>
      </w:tr>
      <w:tr w:rsidR="008226EA" w:rsidRPr="0034648D" w:rsidTr="009676B8">
        <w:trPr>
          <w:cantSplit/>
          <w:trHeight w:val="226"/>
        </w:trPr>
        <w:tc>
          <w:tcPr>
            <w:tcW w:w="500" w:type="dxa"/>
            <w:vMerge/>
            <w:textDirection w:val="btLr"/>
          </w:tcPr>
          <w:p w:rsidR="008226EA" w:rsidRPr="009676B8" w:rsidRDefault="008226EA" w:rsidP="00040FAA">
            <w:pPr>
              <w:ind w:left="113" w:right="113"/>
              <w:jc w:val="center"/>
              <w:rPr>
                <w:sz w:val="14"/>
                <w:szCs w:val="14"/>
              </w:rPr>
            </w:pPr>
          </w:p>
        </w:tc>
        <w:tc>
          <w:tcPr>
            <w:tcW w:w="3232" w:type="dxa"/>
            <w:vMerge/>
          </w:tcPr>
          <w:p w:rsidR="008226EA" w:rsidRPr="009676B8" w:rsidRDefault="008226EA" w:rsidP="00040FAA">
            <w:pPr>
              <w:rPr>
                <w:sz w:val="14"/>
                <w:szCs w:val="14"/>
              </w:rPr>
            </w:pPr>
          </w:p>
        </w:tc>
        <w:tc>
          <w:tcPr>
            <w:tcW w:w="3738" w:type="dxa"/>
            <w:vMerge/>
          </w:tcPr>
          <w:p w:rsidR="008226EA" w:rsidRPr="009676B8" w:rsidRDefault="008226EA" w:rsidP="00040FAA">
            <w:pPr>
              <w:rPr>
                <w:sz w:val="14"/>
                <w:szCs w:val="14"/>
              </w:rPr>
            </w:pPr>
          </w:p>
        </w:tc>
        <w:tc>
          <w:tcPr>
            <w:tcW w:w="6394" w:type="dxa"/>
          </w:tcPr>
          <w:p w:rsidR="008226EA" w:rsidRPr="00112843" w:rsidRDefault="008226EA" w:rsidP="00040FAA">
            <w:pPr>
              <w:rPr>
                <w:i/>
                <w:color w:val="538135" w:themeColor="accent6" w:themeShade="BF"/>
                <w:sz w:val="13"/>
                <w:szCs w:val="13"/>
              </w:rPr>
            </w:pPr>
            <w:r w:rsidRPr="0034648D">
              <w:rPr>
                <w:sz w:val="13"/>
                <w:szCs w:val="13"/>
              </w:rPr>
              <w:t>Geography: Unit information text on the server</w:t>
            </w:r>
            <w:r>
              <w:rPr>
                <w:sz w:val="13"/>
                <w:szCs w:val="13"/>
              </w:rPr>
              <w:t xml:space="preserve"> linked</w:t>
            </w:r>
            <w:r w:rsidRPr="0034648D">
              <w:rPr>
                <w:sz w:val="13"/>
                <w:szCs w:val="13"/>
              </w:rPr>
              <w:t xml:space="preserve"> to current/recent topic.</w:t>
            </w:r>
            <w:r w:rsidR="00112843">
              <w:rPr>
                <w:sz w:val="13"/>
                <w:szCs w:val="13"/>
              </w:rPr>
              <w:br/>
            </w:r>
            <w:r w:rsidR="00112843" w:rsidRPr="00112843">
              <w:rPr>
                <w:sz w:val="13"/>
                <w:szCs w:val="13"/>
              </w:rPr>
              <w:t>The National Archives: The Buildings That Made London</w:t>
            </w:r>
            <w:r w:rsidR="00112843">
              <w:rPr>
                <w:sz w:val="13"/>
                <w:szCs w:val="13"/>
              </w:rPr>
              <w:t xml:space="preserve"> – </w:t>
            </w:r>
            <w:r w:rsidR="00112843">
              <w:rPr>
                <w:i/>
                <w:color w:val="538135" w:themeColor="accent6" w:themeShade="BF"/>
                <w:sz w:val="13"/>
                <w:szCs w:val="13"/>
              </w:rPr>
              <w:t>links to study of the UK</w:t>
            </w:r>
          </w:p>
        </w:tc>
        <w:tc>
          <w:tcPr>
            <w:tcW w:w="534" w:type="dxa"/>
            <w:vMerge/>
          </w:tcPr>
          <w:p w:rsidR="008226EA" w:rsidRPr="009676B8" w:rsidRDefault="008226EA" w:rsidP="00210298">
            <w:pPr>
              <w:jc w:val="center"/>
              <w:rPr>
                <w:sz w:val="14"/>
                <w:szCs w:val="14"/>
              </w:rPr>
            </w:pPr>
          </w:p>
        </w:tc>
      </w:tr>
      <w:tr w:rsidR="008226EA" w:rsidRPr="0034648D" w:rsidTr="009676B8">
        <w:trPr>
          <w:cantSplit/>
          <w:trHeight w:val="226"/>
        </w:trPr>
        <w:tc>
          <w:tcPr>
            <w:tcW w:w="500" w:type="dxa"/>
            <w:vMerge/>
            <w:textDirection w:val="btLr"/>
          </w:tcPr>
          <w:p w:rsidR="008226EA" w:rsidRPr="009676B8" w:rsidRDefault="008226EA" w:rsidP="00040FAA">
            <w:pPr>
              <w:ind w:left="113" w:right="113"/>
              <w:jc w:val="center"/>
              <w:rPr>
                <w:sz w:val="14"/>
                <w:szCs w:val="14"/>
              </w:rPr>
            </w:pPr>
          </w:p>
        </w:tc>
        <w:tc>
          <w:tcPr>
            <w:tcW w:w="3232" w:type="dxa"/>
            <w:vMerge/>
          </w:tcPr>
          <w:p w:rsidR="008226EA" w:rsidRPr="009676B8" w:rsidRDefault="008226EA" w:rsidP="00040FAA">
            <w:pPr>
              <w:rPr>
                <w:sz w:val="14"/>
                <w:szCs w:val="14"/>
              </w:rPr>
            </w:pPr>
          </w:p>
        </w:tc>
        <w:tc>
          <w:tcPr>
            <w:tcW w:w="3738" w:type="dxa"/>
            <w:vMerge/>
          </w:tcPr>
          <w:p w:rsidR="008226EA" w:rsidRPr="009676B8" w:rsidRDefault="008226EA" w:rsidP="00040FAA">
            <w:pPr>
              <w:rPr>
                <w:sz w:val="14"/>
                <w:szCs w:val="14"/>
              </w:rPr>
            </w:pPr>
          </w:p>
        </w:tc>
        <w:tc>
          <w:tcPr>
            <w:tcW w:w="6394" w:type="dxa"/>
          </w:tcPr>
          <w:p w:rsidR="00112843" w:rsidRDefault="008226EA" w:rsidP="00112843">
            <w:pPr>
              <w:rPr>
                <w:sz w:val="13"/>
                <w:szCs w:val="13"/>
              </w:rPr>
            </w:pPr>
            <w:r w:rsidRPr="0034648D">
              <w:rPr>
                <w:sz w:val="13"/>
                <w:szCs w:val="13"/>
              </w:rPr>
              <w:t xml:space="preserve">History: Unit information text on the server </w:t>
            </w:r>
            <w:r>
              <w:rPr>
                <w:sz w:val="13"/>
                <w:szCs w:val="13"/>
              </w:rPr>
              <w:t>linked</w:t>
            </w:r>
            <w:r w:rsidRPr="0034648D">
              <w:rPr>
                <w:sz w:val="13"/>
                <w:szCs w:val="13"/>
              </w:rPr>
              <w:t xml:space="preserve"> to current/recent topic.  </w:t>
            </w:r>
          </w:p>
          <w:p w:rsidR="008226EA" w:rsidRPr="0034648D" w:rsidRDefault="00112843" w:rsidP="00112843">
            <w:pPr>
              <w:rPr>
                <w:sz w:val="13"/>
                <w:szCs w:val="13"/>
              </w:rPr>
            </w:pPr>
            <w:r w:rsidRPr="00112843">
              <w:rPr>
                <w:sz w:val="13"/>
                <w:szCs w:val="13"/>
              </w:rPr>
              <w:t>Tales of World War II: Amazing True Stories from the War that Shook the World</w:t>
            </w:r>
            <w:r>
              <w:rPr>
                <w:sz w:val="13"/>
                <w:szCs w:val="13"/>
              </w:rPr>
              <w:t xml:space="preserve"> – </w:t>
            </w:r>
            <w:r>
              <w:rPr>
                <w:i/>
                <w:color w:val="538135" w:themeColor="accent6" w:themeShade="BF"/>
                <w:sz w:val="13"/>
                <w:szCs w:val="13"/>
              </w:rPr>
              <w:t>links to World War 2 topic</w:t>
            </w:r>
          </w:p>
        </w:tc>
        <w:tc>
          <w:tcPr>
            <w:tcW w:w="534" w:type="dxa"/>
            <w:vMerge/>
          </w:tcPr>
          <w:p w:rsidR="008226EA" w:rsidRPr="009676B8" w:rsidRDefault="008226EA" w:rsidP="00210298">
            <w:pPr>
              <w:jc w:val="center"/>
              <w:rPr>
                <w:sz w:val="14"/>
                <w:szCs w:val="14"/>
              </w:rPr>
            </w:pPr>
          </w:p>
        </w:tc>
      </w:tr>
      <w:tr w:rsidR="008226EA" w:rsidRPr="0034648D" w:rsidTr="009676B8">
        <w:trPr>
          <w:cantSplit/>
          <w:trHeight w:val="226"/>
        </w:trPr>
        <w:tc>
          <w:tcPr>
            <w:tcW w:w="500" w:type="dxa"/>
            <w:vMerge/>
            <w:textDirection w:val="btLr"/>
          </w:tcPr>
          <w:p w:rsidR="008226EA" w:rsidRPr="009676B8" w:rsidRDefault="008226EA" w:rsidP="00040FAA">
            <w:pPr>
              <w:ind w:left="113" w:right="113"/>
              <w:jc w:val="center"/>
              <w:rPr>
                <w:sz w:val="14"/>
                <w:szCs w:val="14"/>
              </w:rPr>
            </w:pPr>
          </w:p>
        </w:tc>
        <w:tc>
          <w:tcPr>
            <w:tcW w:w="3232" w:type="dxa"/>
            <w:vMerge/>
          </w:tcPr>
          <w:p w:rsidR="008226EA" w:rsidRPr="009676B8" w:rsidRDefault="008226EA" w:rsidP="00040FAA">
            <w:pPr>
              <w:rPr>
                <w:sz w:val="14"/>
                <w:szCs w:val="14"/>
              </w:rPr>
            </w:pPr>
          </w:p>
        </w:tc>
        <w:tc>
          <w:tcPr>
            <w:tcW w:w="3738" w:type="dxa"/>
            <w:vMerge/>
          </w:tcPr>
          <w:p w:rsidR="008226EA" w:rsidRPr="009676B8" w:rsidRDefault="008226EA" w:rsidP="00040FAA">
            <w:pPr>
              <w:rPr>
                <w:sz w:val="14"/>
                <w:szCs w:val="14"/>
              </w:rPr>
            </w:pPr>
          </w:p>
        </w:tc>
        <w:tc>
          <w:tcPr>
            <w:tcW w:w="6394" w:type="dxa"/>
          </w:tcPr>
          <w:p w:rsidR="008226EA" w:rsidRPr="00582081" w:rsidRDefault="008226EA" w:rsidP="0034648D">
            <w:pPr>
              <w:rPr>
                <w:i/>
                <w:color w:val="538135" w:themeColor="accent6" w:themeShade="BF"/>
                <w:sz w:val="13"/>
                <w:szCs w:val="13"/>
              </w:rPr>
            </w:pPr>
            <w:r w:rsidRPr="0034648D">
              <w:rPr>
                <w:sz w:val="13"/>
                <w:szCs w:val="13"/>
              </w:rPr>
              <w:t xml:space="preserve">Science: Unit information text on the server </w:t>
            </w:r>
            <w:r>
              <w:rPr>
                <w:sz w:val="13"/>
                <w:szCs w:val="13"/>
              </w:rPr>
              <w:t>linked</w:t>
            </w:r>
            <w:r w:rsidRPr="0034648D">
              <w:rPr>
                <w:sz w:val="13"/>
                <w:szCs w:val="13"/>
              </w:rPr>
              <w:t xml:space="preserve"> to current/recent topic.</w:t>
            </w:r>
            <w:r w:rsidR="00582081">
              <w:rPr>
                <w:sz w:val="13"/>
                <w:szCs w:val="13"/>
              </w:rPr>
              <w:br/>
            </w:r>
            <w:r w:rsidR="00582081" w:rsidRPr="00582081">
              <w:rPr>
                <w:sz w:val="13"/>
                <w:szCs w:val="13"/>
              </w:rPr>
              <w:t>Living Habitats (The Big Picture)</w:t>
            </w:r>
            <w:r w:rsidR="00582081">
              <w:rPr>
                <w:sz w:val="13"/>
                <w:szCs w:val="13"/>
              </w:rPr>
              <w:t xml:space="preserve"> by Jon Richards – </w:t>
            </w:r>
            <w:r w:rsidR="00582081">
              <w:rPr>
                <w:i/>
                <w:color w:val="538135" w:themeColor="accent6" w:themeShade="BF"/>
                <w:sz w:val="13"/>
                <w:szCs w:val="13"/>
              </w:rPr>
              <w:t>links to living things and their habitats topic</w:t>
            </w:r>
          </w:p>
        </w:tc>
        <w:tc>
          <w:tcPr>
            <w:tcW w:w="534" w:type="dxa"/>
            <w:vMerge/>
          </w:tcPr>
          <w:p w:rsidR="008226EA" w:rsidRPr="009676B8" w:rsidRDefault="008226EA" w:rsidP="00210298">
            <w:pPr>
              <w:jc w:val="center"/>
              <w:rPr>
                <w:sz w:val="14"/>
                <w:szCs w:val="14"/>
              </w:rPr>
            </w:pPr>
          </w:p>
        </w:tc>
      </w:tr>
      <w:tr w:rsidR="008226EA" w:rsidRPr="0034648D" w:rsidTr="009676B8">
        <w:trPr>
          <w:cantSplit/>
          <w:trHeight w:val="206"/>
        </w:trPr>
        <w:tc>
          <w:tcPr>
            <w:tcW w:w="500" w:type="dxa"/>
            <w:vMerge/>
            <w:textDirection w:val="btLr"/>
          </w:tcPr>
          <w:p w:rsidR="008226EA" w:rsidRPr="009676B8" w:rsidRDefault="008226EA" w:rsidP="00040FAA">
            <w:pPr>
              <w:ind w:left="113" w:right="113"/>
              <w:jc w:val="center"/>
              <w:rPr>
                <w:sz w:val="14"/>
                <w:szCs w:val="14"/>
              </w:rPr>
            </w:pPr>
          </w:p>
        </w:tc>
        <w:tc>
          <w:tcPr>
            <w:tcW w:w="3232" w:type="dxa"/>
            <w:vMerge/>
          </w:tcPr>
          <w:p w:rsidR="008226EA" w:rsidRPr="009676B8" w:rsidRDefault="008226EA" w:rsidP="00040FAA">
            <w:pPr>
              <w:rPr>
                <w:sz w:val="14"/>
                <w:szCs w:val="14"/>
              </w:rPr>
            </w:pPr>
          </w:p>
        </w:tc>
        <w:tc>
          <w:tcPr>
            <w:tcW w:w="3738" w:type="dxa"/>
            <w:vMerge/>
          </w:tcPr>
          <w:p w:rsidR="008226EA" w:rsidRPr="009676B8" w:rsidRDefault="008226EA" w:rsidP="00040FAA">
            <w:pPr>
              <w:rPr>
                <w:sz w:val="14"/>
                <w:szCs w:val="14"/>
              </w:rPr>
            </w:pPr>
          </w:p>
        </w:tc>
        <w:tc>
          <w:tcPr>
            <w:tcW w:w="6394" w:type="dxa"/>
          </w:tcPr>
          <w:p w:rsidR="008226EA" w:rsidRPr="0034648D" w:rsidRDefault="008226EA" w:rsidP="00CB770A">
            <w:pPr>
              <w:rPr>
                <w:sz w:val="13"/>
                <w:szCs w:val="13"/>
              </w:rPr>
            </w:pPr>
            <w:r w:rsidRPr="0034648D">
              <w:rPr>
                <w:sz w:val="13"/>
                <w:szCs w:val="13"/>
              </w:rPr>
              <w:t>Wider curriculum: Choose from wider curriculum KS2 box</w:t>
            </w:r>
          </w:p>
        </w:tc>
        <w:tc>
          <w:tcPr>
            <w:tcW w:w="534" w:type="dxa"/>
            <w:vMerge/>
          </w:tcPr>
          <w:p w:rsidR="008226EA" w:rsidRPr="009676B8" w:rsidRDefault="008226EA" w:rsidP="00210298">
            <w:pPr>
              <w:jc w:val="center"/>
              <w:rPr>
                <w:sz w:val="14"/>
                <w:szCs w:val="14"/>
              </w:rPr>
            </w:pPr>
          </w:p>
        </w:tc>
      </w:tr>
      <w:tr w:rsidR="008226EA" w:rsidRPr="0034648D" w:rsidTr="009676B8">
        <w:trPr>
          <w:cantSplit/>
          <w:trHeight w:val="226"/>
        </w:trPr>
        <w:tc>
          <w:tcPr>
            <w:tcW w:w="500" w:type="dxa"/>
            <w:vMerge/>
            <w:textDirection w:val="btLr"/>
          </w:tcPr>
          <w:p w:rsidR="008226EA" w:rsidRPr="009676B8" w:rsidRDefault="008226EA" w:rsidP="00040FAA">
            <w:pPr>
              <w:ind w:left="113" w:right="113"/>
              <w:jc w:val="center"/>
              <w:rPr>
                <w:sz w:val="14"/>
                <w:szCs w:val="14"/>
              </w:rPr>
            </w:pPr>
          </w:p>
        </w:tc>
        <w:tc>
          <w:tcPr>
            <w:tcW w:w="3232" w:type="dxa"/>
            <w:vMerge/>
          </w:tcPr>
          <w:p w:rsidR="008226EA" w:rsidRPr="009676B8" w:rsidRDefault="008226EA" w:rsidP="00040FAA">
            <w:pPr>
              <w:rPr>
                <w:sz w:val="14"/>
                <w:szCs w:val="14"/>
              </w:rPr>
            </w:pPr>
          </w:p>
        </w:tc>
        <w:tc>
          <w:tcPr>
            <w:tcW w:w="3738" w:type="dxa"/>
            <w:vMerge/>
          </w:tcPr>
          <w:p w:rsidR="008226EA" w:rsidRPr="009676B8" w:rsidRDefault="008226EA" w:rsidP="00040FAA">
            <w:pPr>
              <w:rPr>
                <w:sz w:val="14"/>
                <w:szCs w:val="14"/>
              </w:rPr>
            </w:pPr>
          </w:p>
        </w:tc>
        <w:tc>
          <w:tcPr>
            <w:tcW w:w="6394" w:type="dxa"/>
          </w:tcPr>
          <w:p w:rsidR="008226EA" w:rsidRPr="0034648D" w:rsidRDefault="008226EA" w:rsidP="00040FAA">
            <w:pPr>
              <w:rPr>
                <w:i/>
                <w:color w:val="538135" w:themeColor="accent6" w:themeShade="BF"/>
                <w:sz w:val="13"/>
                <w:szCs w:val="13"/>
              </w:rPr>
            </w:pPr>
            <w:r w:rsidRPr="0034648D">
              <w:rPr>
                <w:sz w:val="13"/>
                <w:szCs w:val="13"/>
              </w:rPr>
              <w:t xml:space="preserve">Other: War Horse by Michael </w:t>
            </w:r>
            <w:proofErr w:type="spellStart"/>
            <w:r w:rsidRPr="0034648D">
              <w:rPr>
                <w:sz w:val="13"/>
                <w:szCs w:val="13"/>
              </w:rPr>
              <w:t>Morpurgo</w:t>
            </w:r>
            <w:proofErr w:type="spellEnd"/>
            <w:r w:rsidRPr="0034648D">
              <w:rPr>
                <w:sz w:val="13"/>
                <w:szCs w:val="13"/>
              </w:rPr>
              <w:t xml:space="preserve"> – </w:t>
            </w:r>
            <w:r w:rsidRPr="0034648D">
              <w:rPr>
                <w:i/>
                <w:color w:val="538135" w:themeColor="accent6" w:themeShade="BF"/>
                <w:sz w:val="13"/>
                <w:szCs w:val="13"/>
              </w:rPr>
              <w:t>complexity of the narrator</w:t>
            </w:r>
          </w:p>
          <w:p w:rsidR="008226EA" w:rsidRPr="0034648D" w:rsidRDefault="008226EA" w:rsidP="00040FAA">
            <w:pPr>
              <w:rPr>
                <w:sz w:val="13"/>
                <w:szCs w:val="13"/>
              </w:rPr>
            </w:pPr>
            <w:r w:rsidRPr="0034648D">
              <w:rPr>
                <w:sz w:val="13"/>
                <w:szCs w:val="13"/>
              </w:rPr>
              <w:t xml:space="preserve">The Island by Armin </w:t>
            </w:r>
            <w:proofErr w:type="spellStart"/>
            <w:r w:rsidRPr="0034648D">
              <w:rPr>
                <w:sz w:val="13"/>
                <w:szCs w:val="13"/>
              </w:rPr>
              <w:t>Greder</w:t>
            </w:r>
            <w:proofErr w:type="spellEnd"/>
            <w:r w:rsidRPr="0034648D">
              <w:rPr>
                <w:sz w:val="13"/>
                <w:szCs w:val="13"/>
              </w:rPr>
              <w:t xml:space="preserve"> – </w:t>
            </w:r>
            <w:r w:rsidRPr="0034648D">
              <w:rPr>
                <w:i/>
                <w:color w:val="538135" w:themeColor="accent6" w:themeShade="BF"/>
                <w:sz w:val="13"/>
                <w:szCs w:val="13"/>
              </w:rPr>
              <w:t>symbolic text</w:t>
            </w:r>
          </w:p>
        </w:tc>
        <w:tc>
          <w:tcPr>
            <w:tcW w:w="534" w:type="dxa"/>
            <w:vMerge/>
          </w:tcPr>
          <w:p w:rsidR="008226EA" w:rsidRPr="009676B8" w:rsidRDefault="008226EA" w:rsidP="00210298">
            <w:pPr>
              <w:jc w:val="center"/>
              <w:rPr>
                <w:sz w:val="14"/>
                <w:szCs w:val="14"/>
              </w:rPr>
            </w:pPr>
          </w:p>
        </w:tc>
      </w:tr>
      <w:tr w:rsidR="008226EA" w:rsidRPr="0034648D" w:rsidTr="009676B8">
        <w:trPr>
          <w:cantSplit/>
          <w:trHeight w:val="188"/>
        </w:trPr>
        <w:tc>
          <w:tcPr>
            <w:tcW w:w="500" w:type="dxa"/>
            <w:vMerge w:val="restart"/>
            <w:textDirection w:val="btLr"/>
          </w:tcPr>
          <w:p w:rsidR="008226EA" w:rsidRPr="009676B8" w:rsidRDefault="008226EA" w:rsidP="00DA4669">
            <w:pPr>
              <w:ind w:left="113" w:right="113"/>
              <w:jc w:val="center"/>
              <w:rPr>
                <w:sz w:val="14"/>
                <w:szCs w:val="14"/>
              </w:rPr>
            </w:pPr>
            <w:r w:rsidRPr="009676B8">
              <w:rPr>
                <w:sz w:val="14"/>
                <w:szCs w:val="14"/>
              </w:rPr>
              <w:t>4 – 6 weeks</w:t>
            </w:r>
          </w:p>
        </w:tc>
        <w:tc>
          <w:tcPr>
            <w:tcW w:w="3232" w:type="dxa"/>
            <w:vMerge w:val="restart"/>
          </w:tcPr>
          <w:p w:rsidR="008226EA" w:rsidRPr="009676B8" w:rsidRDefault="008226EA" w:rsidP="001D1B74">
            <w:pPr>
              <w:rPr>
                <w:sz w:val="14"/>
                <w:szCs w:val="14"/>
              </w:rPr>
            </w:pPr>
            <w:r w:rsidRPr="009676B8">
              <w:rPr>
                <w:sz w:val="14"/>
                <w:szCs w:val="14"/>
              </w:rPr>
              <w:t xml:space="preserve">Unit: Island by Jason Chin, </w:t>
            </w:r>
            <w:proofErr w:type="spellStart"/>
            <w:r w:rsidRPr="009676B8">
              <w:rPr>
                <w:sz w:val="14"/>
                <w:szCs w:val="14"/>
              </w:rPr>
              <w:t>Jemmy</w:t>
            </w:r>
            <w:proofErr w:type="spellEnd"/>
            <w:r w:rsidRPr="009676B8">
              <w:rPr>
                <w:sz w:val="14"/>
                <w:szCs w:val="14"/>
              </w:rPr>
              <w:t xml:space="preserve"> Button by </w:t>
            </w:r>
            <w:proofErr w:type="spellStart"/>
            <w:r w:rsidRPr="009676B8">
              <w:rPr>
                <w:sz w:val="14"/>
                <w:szCs w:val="14"/>
              </w:rPr>
              <w:t>Alix</w:t>
            </w:r>
            <w:proofErr w:type="spellEnd"/>
            <w:r w:rsidRPr="009676B8">
              <w:rPr>
                <w:sz w:val="14"/>
                <w:szCs w:val="14"/>
              </w:rPr>
              <w:t xml:space="preserve"> </w:t>
            </w:r>
            <w:proofErr w:type="spellStart"/>
            <w:r w:rsidRPr="009676B8">
              <w:rPr>
                <w:sz w:val="14"/>
                <w:szCs w:val="14"/>
              </w:rPr>
              <w:t>Barzelay</w:t>
            </w:r>
            <w:proofErr w:type="spellEnd"/>
          </w:p>
          <w:p w:rsidR="008226EA" w:rsidRPr="009676B8" w:rsidRDefault="008226EA" w:rsidP="001D1B74">
            <w:pPr>
              <w:rPr>
                <w:sz w:val="14"/>
                <w:szCs w:val="14"/>
              </w:rPr>
            </w:pPr>
          </w:p>
          <w:p w:rsidR="008226EA" w:rsidRPr="009676B8" w:rsidRDefault="008226EA" w:rsidP="001D1B74">
            <w:pPr>
              <w:rPr>
                <w:sz w:val="14"/>
                <w:szCs w:val="14"/>
              </w:rPr>
            </w:pPr>
            <w:r w:rsidRPr="009676B8">
              <w:rPr>
                <w:sz w:val="14"/>
                <w:szCs w:val="14"/>
              </w:rPr>
              <w:t>Outcome: write a journalistic report (recount)</w:t>
            </w:r>
          </w:p>
          <w:p w:rsidR="008226EA" w:rsidRPr="009676B8" w:rsidRDefault="008226EA" w:rsidP="001D1B74">
            <w:pPr>
              <w:rPr>
                <w:sz w:val="14"/>
                <w:szCs w:val="14"/>
                <w:u w:val="single"/>
              </w:rPr>
            </w:pPr>
          </w:p>
          <w:p w:rsidR="008226EA" w:rsidRPr="009676B8" w:rsidRDefault="008226EA">
            <w:pPr>
              <w:rPr>
                <w:sz w:val="14"/>
                <w:szCs w:val="14"/>
                <w:u w:val="single"/>
              </w:rPr>
            </w:pPr>
            <w:r w:rsidRPr="009676B8">
              <w:rPr>
                <w:i/>
                <w:sz w:val="14"/>
                <w:szCs w:val="14"/>
              </w:rPr>
              <w:t>(approximately 4 weeks)</w:t>
            </w:r>
          </w:p>
        </w:tc>
        <w:tc>
          <w:tcPr>
            <w:tcW w:w="3738" w:type="dxa"/>
            <w:vMerge w:val="restart"/>
          </w:tcPr>
          <w:p w:rsidR="008226EA" w:rsidRPr="009676B8" w:rsidRDefault="008226EA" w:rsidP="00593908">
            <w:pPr>
              <w:rPr>
                <w:sz w:val="14"/>
                <w:szCs w:val="14"/>
              </w:rPr>
            </w:pPr>
            <w:r w:rsidRPr="009676B8">
              <w:rPr>
                <w:sz w:val="14"/>
                <w:szCs w:val="14"/>
              </w:rPr>
              <w:t>Poetry Unit: The Sea</w:t>
            </w:r>
            <w:r w:rsidR="009676B8">
              <w:rPr>
                <w:sz w:val="14"/>
                <w:szCs w:val="14"/>
              </w:rPr>
              <w:t xml:space="preserve"> by James Reeves</w:t>
            </w:r>
          </w:p>
          <w:p w:rsidR="008226EA" w:rsidRPr="009676B8" w:rsidRDefault="008226EA" w:rsidP="00593908">
            <w:pPr>
              <w:rPr>
                <w:sz w:val="14"/>
                <w:szCs w:val="14"/>
              </w:rPr>
            </w:pPr>
          </w:p>
          <w:p w:rsidR="008226EA" w:rsidRPr="009676B8" w:rsidRDefault="008226EA" w:rsidP="00593908">
            <w:pPr>
              <w:rPr>
                <w:i/>
                <w:sz w:val="14"/>
                <w:szCs w:val="14"/>
              </w:rPr>
            </w:pPr>
            <w:r w:rsidRPr="009676B8">
              <w:rPr>
                <w:i/>
                <w:sz w:val="14"/>
                <w:szCs w:val="14"/>
              </w:rPr>
              <w:t>(approximately 1 week)</w:t>
            </w:r>
          </w:p>
          <w:p w:rsidR="008226EA" w:rsidRPr="009676B8" w:rsidRDefault="008226EA" w:rsidP="00593908">
            <w:pPr>
              <w:rPr>
                <w:i/>
                <w:sz w:val="14"/>
                <w:szCs w:val="14"/>
              </w:rPr>
            </w:pPr>
          </w:p>
          <w:p w:rsidR="008226EA" w:rsidRPr="009676B8" w:rsidRDefault="008226EA" w:rsidP="00593908">
            <w:pPr>
              <w:rPr>
                <w:sz w:val="14"/>
                <w:szCs w:val="14"/>
                <w:u w:val="single"/>
              </w:rPr>
            </w:pPr>
            <w:r w:rsidRPr="009676B8">
              <w:rPr>
                <w:i/>
                <w:color w:val="7030A0"/>
                <w:sz w:val="14"/>
                <w:szCs w:val="14"/>
              </w:rPr>
              <w:t>Reading and SPAG assessments to be administered (approximately 2 lessons)</w:t>
            </w:r>
          </w:p>
        </w:tc>
        <w:tc>
          <w:tcPr>
            <w:tcW w:w="6394" w:type="dxa"/>
          </w:tcPr>
          <w:p w:rsidR="008226EA" w:rsidRPr="00A75D25" w:rsidRDefault="008226EA" w:rsidP="00040FAA">
            <w:pPr>
              <w:rPr>
                <w:i/>
                <w:color w:val="538135" w:themeColor="accent6" w:themeShade="BF"/>
                <w:sz w:val="13"/>
                <w:szCs w:val="13"/>
              </w:rPr>
            </w:pPr>
            <w:r w:rsidRPr="0034648D">
              <w:rPr>
                <w:sz w:val="13"/>
                <w:szCs w:val="13"/>
              </w:rPr>
              <w:t>RE:</w:t>
            </w:r>
            <w:r w:rsidR="006F2DDE">
              <w:rPr>
                <w:sz w:val="13"/>
                <w:szCs w:val="13"/>
              </w:rPr>
              <w:t xml:space="preserve"> The Kids Book of World Religions – </w:t>
            </w:r>
            <w:r w:rsidR="006F2DDE">
              <w:rPr>
                <w:i/>
                <w:color w:val="538135" w:themeColor="accent6" w:themeShade="BF"/>
                <w:sz w:val="13"/>
                <w:szCs w:val="13"/>
              </w:rPr>
              <w:t>overview of different religions to consolidate learning across KS2</w:t>
            </w:r>
          </w:p>
        </w:tc>
        <w:tc>
          <w:tcPr>
            <w:tcW w:w="534" w:type="dxa"/>
            <w:vMerge/>
          </w:tcPr>
          <w:p w:rsidR="008226EA" w:rsidRPr="009676B8" w:rsidRDefault="008226EA" w:rsidP="00210298">
            <w:pPr>
              <w:jc w:val="center"/>
              <w:rPr>
                <w:sz w:val="14"/>
                <w:szCs w:val="14"/>
              </w:rPr>
            </w:pPr>
          </w:p>
        </w:tc>
      </w:tr>
      <w:tr w:rsidR="008226EA" w:rsidRPr="0034648D" w:rsidTr="009676B8">
        <w:trPr>
          <w:cantSplit/>
          <w:trHeight w:val="258"/>
        </w:trPr>
        <w:tc>
          <w:tcPr>
            <w:tcW w:w="500" w:type="dxa"/>
            <w:vMerge/>
            <w:textDirection w:val="btLr"/>
          </w:tcPr>
          <w:p w:rsidR="008226EA" w:rsidRPr="009676B8" w:rsidRDefault="008226EA" w:rsidP="00040FAA">
            <w:pPr>
              <w:ind w:left="113" w:right="113"/>
              <w:jc w:val="center"/>
              <w:rPr>
                <w:sz w:val="14"/>
                <w:szCs w:val="14"/>
              </w:rPr>
            </w:pPr>
          </w:p>
        </w:tc>
        <w:tc>
          <w:tcPr>
            <w:tcW w:w="3232" w:type="dxa"/>
            <w:vMerge/>
          </w:tcPr>
          <w:p w:rsidR="008226EA" w:rsidRPr="009676B8" w:rsidRDefault="008226EA" w:rsidP="00040FAA">
            <w:pPr>
              <w:rPr>
                <w:sz w:val="14"/>
                <w:szCs w:val="14"/>
              </w:rPr>
            </w:pPr>
          </w:p>
        </w:tc>
        <w:tc>
          <w:tcPr>
            <w:tcW w:w="3738" w:type="dxa"/>
            <w:vMerge/>
          </w:tcPr>
          <w:p w:rsidR="008226EA" w:rsidRPr="009676B8" w:rsidRDefault="008226EA" w:rsidP="00040FAA">
            <w:pPr>
              <w:rPr>
                <w:sz w:val="14"/>
                <w:szCs w:val="14"/>
              </w:rPr>
            </w:pPr>
          </w:p>
        </w:tc>
        <w:tc>
          <w:tcPr>
            <w:tcW w:w="6394" w:type="dxa"/>
          </w:tcPr>
          <w:p w:rsidR="008226EA" w:rsidRPr="006F2DDE" w:rsidRDefault="008226EA" w:rsidP="0034648D">
            <w:pPr>
              <w:rPr>
                <w:i/>
                <w:color w:val="538135" w:themeColor="accent6" w:themeShade="BF"/>
                <w:sz w:val="13"/>
                <w:szCs w:val="13"/>
              </w:rPr>
            </w:pPr>
            <w:r w:rsidRPr="0034648D">
              <w:rPr>
                <w:sz w:val="13"/>
                <w:szCs w:val="13"/>
              </w:rPr>
              <w:t>Geography: Unit information text on the server</w:t>
            </w:r>
            <w:r>
              <w:rPr>
                <w:sz w:val="13"/>
                <w:szCs w:val="13"/>
              </w:rPr>
              <w:t xml:space="preserve"> linked</w:t>
            </w:r>
            <w:r w:rsidRPr="0034648D">
              <w:rPr>
                <w:sz w:val="13"/>
                <w:szCs w:val="13"/>
              </w:rPr>
              <w:t xml:space="preserve"> to current/recent topic.</w:t>
            </w:r>
            <w:r w:rsidR="006F2DDE">
              <w:rPr>
                <w:sz w:val="13"/>
                <w:szCs w:val="13"/>
              </w:rPr>
              <w:br/>
              <w:t xml:space="preserve">France by Clive Gifford – </w:t>
            </w:r>
            <w:r w:rsidR="006F2DDE">
              <w:rPr>
                <w:i/>
                <w:color w:val="538135" w:themeColor="accent6" w:themeShade="BF"/>
                <w:sz w:val="13"/>
                <w:szCs w:val="13"/>
              </w:rPr>
              <w:t>links to study of France</w:t>
            </w:r>
          </w:p>
        </w:tc>
        <w:tc>
          <w:tcPr>
            <w:tcW w:w="534" w:type="dxa"/>
            <w:vMerge/>
          </w:tcPr>
          <w:p w:rsidR="008226EA" w:rsidRPr="009676B8" w:rsidRDefault="008226EA" w:rsidP="00210298">
            <w:pPr>
              <w:jc w:val="center"/>
              <w:rPr>
                <w:sz w:val="14"/>
                <w:szCs w:val="14"/>
              </w:rPr>
            </w:pPr>
          </w:p>
        </w:tc>
      </w:tr>
      <w:tr w:rsidR="008226EA" w:rsidRPr="0034648D" w:rsidTr="009676B8">
        <w:trPr>
          <w:cantSplit/>
          <w:trHeight w:val="258"/>
        </w:trPr>
        <w:tc>
          <w:tcPr>
            <w:tcW w:w="500" w:type="dxa"/>
            <w:vMerge/>
            <w:textDirection w:val="btLr"/>
          </w:tcPr>
          <w:p w:rsidR="008226EA" w:rsidRPr="009676B8" w:rsidRDefault="008226EA" w:rsidP="00040FAA">
            <w:pPr>
              <w:ind w:left="113" w:right="113"/>
              <w:jc w:val="center"/>
              <w:rPr>
                <w:sz w:val="14"/>
                <w:szCs w:val="14"/>
              </w:rPr>
            </w:pPr>
          </w:p>
        </w:tc>
        <w:tc>
          <w:tcPr>
            <w:tcW w:w="3232" w:type="dxa"/>
            <w:vMerge/>
          </w:tcPr>
          <w:p w:rsidR="008226EA" w:rsidRPr="009676B8" w:rsidRDefault="008226EA" w:rsidP="00040FAA">
            <w:pPr>
              <w:rPr>
                <w:sz w:val="14"/>
                <w:szCs w:val="14"/>
              </w:rPr>
            </w:pPr>
          </w:p>
        </w:tc>
        <w:tc>
          <w:tcPr>
            <w:tcW w:w="3738" w:type="dxa"/>
            <w:vMerge/>
          </w:tcPr>
          <w:p w:rsidR="008226EA" w:rsidRPr="009676B8" w:rsidRDefault="008226EA" w:rsidP="00040FAA">
            <w:pPr>
              <w:rPr>
                <w:sz w:val="14"/>
                <w:szCs w:val="14"/>
              </w:rPr>
            </w:pPr>
          </w:p>
        </w:tc>
        <w:tc>
          <w:tcPr>
            <w:tcW w:w="6394" w:type="dxa"/>
          </w:tcPr>
          <w:p w:rsidR="008226EA" w:rsidRPr="00A75D25" w:rsidRDefault="008226EA" w:rsidP="0034648D">
            <w:pPr>
              <w:rPr>
                <w:i/>
                <w:color w:val="538135" w:themeColor="accent6" w:themeShade="BF"/>
                <w:sz w:val="13"/>
                <w:szCs w:val="13"/>
              </w:rPr>
            </w:pPr>
            <w:r w:rsidRPr="0034648D">
              <w:rPr>
                <w:sz w:val="13"/>
                <w:szCs w:val="13"/>
              </w:rPr>
              <w:t>History: Unit information text on the server</w:t>
            </w:r>
            <w:r>
              <w:rPr>
                <w:sz w:val="13"/>
                <w:szCs w:val="13"/>
              </w:rPr>
              <w:t xml:space="preserve"> linked</w:t>
            </w:r>
            <w:r w:rsidRPr="0034648D">
              <w:rPr>
                <w:sz w:val="13"/>
                <w:szCs w:val="13"/>
              </w:rPr>
              <w:t xml:space="preserve"> to current/recent topic.</w:t>
            </w:r>
            <w:r w:rsidR="00A75D25">
              <w:rPr>
                <w:sz w:val="13"/>
                <w:szCs w:val="13"/>
              </w:rPr>
              <w:br/>
              <w:t xml:space="preserve">Rosa Parks: Little People, Big Dreams – </w:t>
            </w:r>
            <w:r w:rsidR="00A75D25">
              <w:rPr>
                <w:i/>
                <w:color w:val="538135" w:themeColor="accent6" w:themeShade="BF"/>
                <w:sz w:val="13"/>
                <w:szCs w:val="13"/>
              </w:rPr>
              <w:t>links to civil rights</w:t>
            </w:r>
          </w:p>
        </w:tc>
        <w:tc>
          <w:tcPr>
            <w:tcW w:w="534" w:type="dxa"/>
            <w:vMerge/>
          </w:tcPr>
          <w:p w:rsidR="008226EA" w:rsidRPr="009676B8" w:rsidRDefault="008226EA" w:rsidP="00210298">
            <w:pPr>
              <w:jc w:val="center"/>
              <w:rPr>
                <w:sz w:val="14"/>
                <w:szCs w:val="14"/>
              </w:rPr>
            </w:pPr>
          </w:p>
        </w:tc>
      </w:tr>
      <w:tr w:rsidR="008226EA" w:rsidRPr="0034648D" w:rsidTr="009676B8">
        <w:trPr>
          <w:cantSplit/>
          <w:trHeight w:val="258"/>
        </w:trPr>
        <w:tc>
          <w:tcPr>
            <w:tcW w:w="500" w:type="dxa"/>
            <w:vMerge/>
            <w:textDirection w:val="btLr"/>
          </w:tcPr>
          <w:p w:rsidR="008226EA" w:rsidRPr="009676B8" w:rsidRDefault="008226EA" w:rsidP="00040FAA">
            <w:pPr>
              <w:ind w:left="113" w:right="113"/>
              <w:jc w:val="center"/>
              <w:rPr>
                <w:sz w:val="14"/>
                <w:szCs w:val="14"/>
              </w:rPr>
            </w:pPr>
          </w:p>
        </w:tc>
        <w:tc>
          <w:tcPr>
            <w:tcW w:w="3232" w:type="dxa"/>
            <w:vMerge/>
          </w:tcPr>
          <w:p w:rsidR="008226EA" w:rsidRPr="009676B8" w:rsidRDefault="008226EA" w:rsidP="00040FAA">
            <w:pPr>
              <w:rPr>
                <w:sz w:val="14"/>
                <w:szCs w:val="14"/>
              </w:rPr>
            </w:pPr>
          </w:p>
        </w:tc>
        <w:tc>
          <w:tcPr>
            <w:tcW w:w="3738" w:type="dxa"/>
            <w:vMerge/>
          </w:tcPr>
          <w:p w:rsidR="008226EA" w:rsidRPr="009676B8" w:rsidRDefault="008226EA" w:rsidP="00040FAA">
            <w:pPr>
              <w:rPr>
                <w:sz w:val="14"/>
                <w:szCs w:val="14"/>
              </w:rPr>
            </w:pPr>
          </w:p>
        </w:tc>
        <w:tc>
          <w:tcPr>
            <w:tcW w:w="6394" w:type="dxa"/>
          </w:tcPr>
          <w:p w:rsidR="008226EA" w:rsidRPr="008B6290" w:rsidRDefault="008226EA" w:rsidP="0034648D">
            <w:pPr>
              <w:rPr>
                <w:i/>
                <w:color w:val="538135" w:themeColor="accent6" w:themeShade="BF"/>
                <w:sz w:val="13"/>
                <w:szCs w:val="13"/>
              </w:rPr>
            </w:pPr>
            <w:r w:rsidRPr="0034648D">
              <w:rPr>
                <w:sz w:val="13"/>
                <w:szCs w:val="13"/>
              </w:rPr>
              <w:t>Science: Unit information text on the server</w:t>
            </w:r>
            <w:r>
              <w:rPr>
                <w:sz w:val="13"/>
                <w:szCs w:val="13"/>
              </w:rPr>
              <w:t xml:space="preserve"> linked</w:t>
            </w:r>
            <w:r w:rsidRPr="0034648D">
              <w:rPr>
                <w:sz w:val="13"/>
                <w:szCs w:val="13"/>
              </w:rPr>
              <w:t xml:space="preserve"> to current/recent topic.</w:t>
            </w:r>
            <w:r w:rsidR="008B6290">
              <w:rPr>
                <w:sz w:val="13"/>
                <w:szCs w:val="13"/>
              </w:rPr>
              <w:br/>
            </w:r>
            <w:r w:rsidR="008B6290" w:rsidRPr="008B6290">
              <w:rPr>
                <w:sz w:val="13"/>
                <w:szCs w:val="13"/>
              </w:rPr>
              <w:t>Life: The First Four Billion Years</w:t>
            </w:r>
            <w:r w:rsidR="008B6290">
              <w:rPr>
                <w:sz w:val="13"/>
                <w:szCs w:val="13"/>
              </w:rPr>
              <w:t xml:space="preserve"> – </w:t>
            </w:r>
            <w:r w:rsidR="008B6290">
              <w:rPr>
                <w:i/>
                <w:color w:val="538135" w:themeColor="accent6" w:themeShade="BF"/>
                <w:sz w:val="13"/>
                <w:szCs w:val="13"/>
              </w:rPr>
              <w:t>links to evolution and adaptation topic</w:t>
            </w:r>
          </w:p>
        </w:tc>
        <w:tc>
          <w:tcPr>
            <w:tcW w:w="534" w:type="dxa"/>
            <w:vMerge/>
          </w:tcPr>
          <w:p w:rsidR="008226EA" w:rsidRPr="009676B8" w:rsidRDefault="008226EA" w:rsidP="00210298">
            <w:pPr>
              <w:jc w:val="center"/>
              <w:rPr>
                <w:sz w:val="14"/>
                <w:szCs w:val="14"/>
              </w:rPr>
            </w:pPr>
          </w:p>
        </w:tc>
      </w:tr>
      <w:tr w:rsidR="008226EA" w:rsidRPr="0034648D" w:rsidTr="009676B8">
        <w:trPr>
          <w:cantSplit/>
          <w:trHeight w:val="188"/>
        </w:trPr>
        <w:tc>
          <w:tcPr>
            <w:tcW w:w="500" w:type="dxa"/>
            <w:vMerge/>
            <w:textDirection w:val="btLr"/>
          </w:tcPr>
          <w:p w:rsidR="008226EA" w:rsidRPr="009676B8" w:rsidRDefault="008226EA" w:rsidP="00040FAA">
            <w:pPr>
              <w:ind w:left="113" w:right="113"/>
              <w:jc w:val="center"/>
              <w:rPr>
                <w:sz w:val="14"/>
                <w:szCs w:val="14"/>
              </w:rPr>
            </w:pPr>
          </w:p>
        </w:tc>
        <w:tc>
          <w:tcPr>
            <w:tcW w:w="3232" w:type="dxa"/>
            <w:vMerge/>
          </w:tcPr>
          <w:p w:rsidR="008226EA" w:rsidRPr="009676B8" w:rsidRDefault="008226EA" w:rsidP="00040FAA">
            <w:pPr>
              <w:rPr>
                <w:sz w:val="14"/>
                <w:szCs w:val="14"/>
              </w:rPr>
            </w:pPr>
          </w:p>
        </w:tc>
        <w:tc>
          <w:tcPr>
            <w:tcW w:w="3738" w:type="dxa"/>
            <w:vMerge/>
          </w:tcPr>
          <w:p w:rsidR="008226EA" w:rsidRPr="009676B8" w:rsidRDefault="008226EA" w:rsidP="00040FAA">
            <w:pPr>
              <w:rPr>
                <w:sz w:val="14"/>
                <w:szCs w:val="14"/>
              </w:rPr>
            </w:pPr>
          </w:p>
        </w:tc>
        <w:tc>
          <w:tcPr>
            <w:tcW w:w="6394" w:type="dxa"/>
          </w:tcPr>
          <w:p w:rsidR="008226EA" w:rsidRPr="0034648D" w:rsidRDefault="008226EA" w:rsidP="00CB770A">
            <w:pPr>
              <w:rPr>
                <w:sz w:val="13"/>
                <w:szCs w:val="13"/>
              </w:rPr>
            </w:pPr>
            <w:r w:rsidRPr="0034648D">
              <w:rPr>
                <w:sz w:val="13"/>
                <w:szCs w:val="13"/>
              </w:rPr>
              <w:t>Wider curriculum: Choose from wider curriculum KS2 box</w:t>
            </w:r>
          </w:p>
        </w:tc>
        <w:tc>
          <w:tcPr>
            <w:tcW w:w="534" w:type="dxa"/>
            <w:vMerge/>
          </w:tcPr>
          <w:p w:rsidR="008226EA" w:rsidRPr="009676B8" w:rsidRDefault="008226EA" w:rsidP="00210298">
            <w:pPr>
              <w:jc w:val="center"/>
              <w:rPr>
                <w:sz w:val="14"/>
                <w:szCs w:val="14"/>
              </w:rPr>
            </w:pPr>
          </w:p>
        </w:tc>
      </w:tr>
      <w:tr w:rsidR="008226EA" w:rsidRPr="0034648D" w:rsidTr="009676B8">
        <w:trPr>
          <w:cantSplit/>
          <w:trHeight w:val="258"/>
        </w:trPr>
        <w:tc>
          <w:tcPr>
            <w:tcW w:w="500" w:type="dxa"/>
            <w:vMerge/>
            <w:textDirection w:val="btLr"/>
          </w:tcPr>
          <w:p w:rsidR="008226EA" w:rsidRPr="009676B8" w:rsidRDefault="008226EA" w:rsidP="00040FAA">
            <w:pPr>
              <w:ind w:left="113" w:right="113"/>
              <w:jc w:val="center"/>
              <w:rPr>
                <w:sz w:val="14"/>
                <w:szCs w:val="14"/>
              </w:rPr>
            </w:pPr>
          </w:p>
        </w:tc>
        <w:tc>
          <w:tcPr>
            <w:tcW w:w="3232" w:type="dxa"/>
            <w:vMerge/>
          </w:tcPr>
          <w:p w:rsidR="008226EA" w:rsidRPr="009676B8" w:rsidRDefault="008226EA" w:rsidP="00040FAA">
            <w:pPr>
              <w:rPr>
                <w:sz w:val="14"/>
                <w:szCs w:val="14"/>
              </w:rPr>
            </w:pPr>
          </w:p>
        </w:tc>
        <w:tc>
          <w:tcPr>
            <w:tcW w:w="3738" w:type="dxa"/>
            <w:vMerge/>
          </w:tcPr>
          <w:p w:rsidR="008226EA" w:rsidRPr="009676B8" w:rsidRDefault="008226EA" w:rsidP="00040FAA">
            <w:pPr>
              <w:rPr>
                <w:sz w:val="14"/>
                <w:szCs w:val="14"/>
              </w:rPr>
            </w:pPr>
          </w:p>
        </w:tc>
        <w:tc>
          <w:tcPr>
            <w:tcW w:w="6394" w:type="dxa"/>
          </w:tcPr>
          <w:p w:rsidR="008226EA" w:rsidRPr="0034648D" w:rsidRDefault="008226EA" w:rsidP="00040FAA">
            <w:pPr>
              <w:rPr>
                <w:i/>
                <w:color w:val="538135" w:themeColor="accent6" w:themeShade="BF"/>
                <w:sz w:val="13"/>
                <w:szCs w:val="13"/>
              </w:rPr>
            </w:pPr>
            <w:r w:rsidRPr="0034648D">
              <w:rPr>
                <w:sz w:val="13"/>
                <w:szCs w:val="13"/>
              </w:rPr>
              <w:t xml:space="preserve">Other: In Flanders Fields (poem) by John McCrae - </w:t>
            </w:r>
            <w:r w:rsidRPr="0034648D">
              <w:rPr>
                <w:i/>
                <w:color w:val="538135" w:themeColor="accent6" w:themeShade="BF"/>
                <w:sz w:val="13"/>
                <w:szCs w:val="13"/>
              </w:rPr>
              <w:t>complexity of plot/symbol</w:t>
            </w:r>
          </w:p>
          <w:p w:rsidR="008226EA" w:rsidRPr="0034648D" w:rsidRDefault="008226EA" w:rsidP="00040FAA">
            <w:pPr>
              <w:rPr>
                <w:i/>
                <w:color w:val="538135" w:themeColor="accent6" w:themeShade="BF"/>
                <w:sz w:val="13"/>
                <w:szCs w:val="13"/>
              </w:rPr>
            </w:pPr>
            <w:r w:rsidRPr="0034648D">
              <w:rPr>
                <w:sz w:val="13"/>
                <w:szCs w:val="13"/>
              </w:rPr>
              <w:t xml:space="preserve">The </w:t>
            </w:r>
            <w:proofErr w:type="spellStart"/>
            <w:r w:rsidRPr="0034648D">
              <w:rPr>
                <w:sz w:val="13"/>
                <w:szCs w:val="13"/>
              </w:rPr>
              <w:t>Tyger</w:t>
            </w:r>
            <w:proofErr w:type="spellEnd"/>
            <w:r w:rsidRPr="0034648D">
              <w:rPr>
                <w:sz w:val="13"/>
                <w:szCs w:val="13"/>
              </w:rPr>
              <w:t xml:space="preserve"> by William Blake (poem) </w:t>
            </w:r>
            <w:r w:rsidRPr="0034648D">
              <w:rPr>
                <w:i/>
                <w:color w:val="538135" w:themeColor="accent6" w:themeShade="BF"/>
                <w:sz w:val="13"/>
                <w:szCs w:val="13"/>
              </w:rPr>
              <w:t>– resistant text</w:t>
            </w:r>
          </w:p>
          <w:p w:rsidR="008226EA" w:rsidRPr="0034648D" w:rsidRDefault="008226EA" w:rsidP="00040FAA">
            <w:pPr>
              <w:rPr>
                <w:i/>
                <w:color w:val="538135" w:themeColor="accent6" w:themeShade="BF"/>
                <w:sz w:val="13"/>
                <w:szCs w:val="13"/>
              </w:rPr>
            </w:pPr>
            <w:r w:rsidRPr="0034648D">
              <w:rPr>
                <w:sz w:val="13"/>
                <w:szCs w:val="13"/>
              </w:rPr>
              <w:t xml:space="preserve">The Highwayman (poem) by Alfred Noyes </w:t>
            </w:r>
            <w:r w:rsidRPr="0034648D">
              <w:rPr>
                <w:color w:val="538135" w:themeColor="accent6" w:themeShade="BF"/>
                <w:sz w:val="13"/>
                <w:szCs w:val="13"/>
              </w:rPr>
              <w:t xml:space="preserve">– </w:t>
            </w:r>
            <w:r w:rsidRPr="0034648D">
              <w:rPr>
                <w:i/>
                <w:color w:val="538135" w:themeColor="accent6" w:themeShade="BF"/>
                <w:sz w:val="13"/>
                <w:szCs w:val="13"/>
              </w:rPr>
              <w:t>archaic text</w:t>
            </w:r>
          </w:p>
        </w:tc>
        <w:tc>
          <w:tcPr>
            <w:tcW w:w="534" w:type="dxa"/>
            <w:vMerge/>
          </w:tcPr>
          <w:p w:rsidR="008226EA" w:rsidRPr="009676B8" w:rsidRDefault="008226EA" w:rsidP="00210298">
            <w:pPr>
              <w:jc w:val="center"/>
              <w:rPr>
                <w:sz w:val="14"/>
                <w:szCs w:val="14"/>
              </w:rPr>
            </w:pPr>
          </w:p>
        </w:tc>
      </w:tr>
      <w:tr w:rsidR="008226EA" w:rsidRPr="0034648D" w:rsidTr="009676B8">
        <w:trPr>
          <w:cantSplit/>
          <w:trHeight w:val="1025"/>
        </w:trPr>
        <w:tc>
          <w:tcPr>
            <w:tcW w:w="500" w:type="dxa"/>
            <w:textDirection w:val="btLr"/>
          </w:tcPr>
          <w:p w:rsidR="008226EA" w:rsidRPr="009676B8" w:rsidRDefault="008226EA" w:rsidP="00DA4669">
            <w:pPr>
              <w:ind w:left="113" w:right="113"/>
              <w:jc w:val="center"/>
              <w:rPr>
                <w:sz w:val="14"/>
                <w:szCs w:val="14"/>
              </w:rPr>
            </w:pPr>
            <w:r w:rsidRPr="009676B8">
              <w:rPr>
                <w:sz w:val="14"/>
                <w:szCs w:val="14"/>
              </w:rPr>
              <w:t>5 – 5 weeks</w:t>
            </w:r>
          </w:p>
        </w:tc>
        <w:tc>
          <w:tcPr>
            <w:tcW w:w="3232" w:type="dxa"/>
          </w:tcPr>
          <w:p w:rsidR="008226EA" w:rsidRPr="009676B8" w:rsidRDefault="008226EA" w:rsidP="001D1B74">
            <w:pPr>
              <w:rPr>
                <w:sz w:val="14"/>
                <w:szCs w:val="14"/>
              </w:rPr>
            </w:pPr>
            <w:r w:rsidRPr="009676B8">
              <w:rPr>
                <w:sz w:val="14"/>
                <w:szCs w:val="14"/>
              </w:rPr>
              <w:t xml:space="preserve">Unit: </w:t>
            </w:r>
            <w:proofErr w:type="spellStart"/>
            <w:r w:rsidRPr="009676B8">
              <w:rPr>
                <w:sz w:val="14"/>
                <w:szCs w:val="14"/>
              </w:rPr>
              <w:t>Manfish</w:t>
            </w:r>
            <w:proofErr w:type="spellEnd"/>
            <w:r w:rsidRPr="009676B8">
              <w:rPr>
                <w:sz w:val="14"/>
                <w:szCs w:val="14"/>
              </w:rPr>
              <w:t xml:space="preserve"> by Jennifer Berne, Great Adventurers by Alistair Humphreys</w:t>
            </w:r>
          </w:p>
          <w:p w:rsidR="008226EA" w:rsidRPr="009676B8" w:rsidRDefault="008226EA" w:rsidP="001D1B74">
            <w:pPr>
              <w:rPr>
                <w:sz w:val="14"/>
                <w:szCs w:val="14"/>
              </w:rPr>
            </w:pPr>
          </w:p>
          <w:p w:rsidR="008226EA" w:rsidRDefault="008226EA" w:rsidP="001D1B74">
            <w:pPr>
              <w:rPr>
                <w:sz w:val="14"/>
                <w:szCs w:val="14"/>
              </w:rPr>
            </w:pPr>
            <w:r w:rsidRPr="009676B8">
              <w:rPr>
                <w:sz w:val="14"/>
                <w:szCs w:val="14"/>
              </w:rPr>
              <w:t>Outcome: write a biography (fiction)</w:t>
            </w:r>
          </w:p>
          <w:p w:rsidR="009676B8" w:rsidRPr="009676B8" w:rsidRDefault="009676B8" w:rsidP="001D1B74">
            <w:pPr>
              <w:rPr>
                <w:sz w:val="14"/>
                <w:szCs w:val="14"/>
              </w:rPr>
            </w:pPr>
          </w:p>
          <w:p w:rsidR="008226EA" w:rsidRPr="009676B8" w:rsidRDefault="008226EA">
            <w:pPr>
              <w:rPr>
                <w:sz w:val="14"/>
                <w:szCs w:val="14"/>
                <w:u w:val="single"/>
              </w:rPr>
            </w:pPr>
            <w:r w:rsidRPr="009676B8">
              <w:rPr>
                <w:i/>
                <w:sz w:val="14"/>
                <w:szCs w:val="14"/>
              </w:rPr>
              <w:t>(approximately 4 weeks)</w:t>
            </w:r>
          </w:p>
        </w:tc>
        <w:tc>
          <w:tcPr>
            <w:tcW w:w="3738" w:type="dxa"/>
          </w:tcPr>
          <w:p w:rsidR="008226EA" w:rsidRPr="009676B8" w:rsidRDefault="008226EA" w:rsidP="00593908">
            <w:pPr>
              <w:rPr>
                <w:sz w:val="14"/>
                <w:szCs w:val="14"/>
              </w:rPr>
            </w:pPr>
            <w:r w:rsidRPr="009676B8">
              <w:rPr>
                <w:sz w:val="14"/>
                <w:szCs w:val="14"/>
              </w:rPr>
              <w:t>Poetry Unit: For Forest</w:t>
            </w:r>
            <w:r w:rsidR="009676B8">
              <w:rPr>
                <w:sz w:val="14"/>
                <w:szCs w:val="14"/>
              </w:rPr>
              <w:t xml:space="preserve"> by Grace Nichols</w:t>
            </w:r>
          </w:p>
          <w:p w:rsidR="008226EA" w:rsidRPr="009676B8" w:rsidRDefault="008226EA" w:rsidP="00593908">
            <w:pPr>
              <w:rPr>
                <w:sz w:val="14"/>
                <w:szCs w:val="14"/>
              </w:rPr>
            </w:pPr>
          </w:p>
          <w:p w:rsidR="008226EA" w:rsidRPr="009676B8" w:rsidRDefault="008226EA" w:rsidP="00593908">
            <w:pPr>
              <w:rPr>
                <w:i/>
                <w:sz w:val="14"/>
                <w:szCs w:val="14"/>
              </w:rPr>
            </w:pPr>
            <w:r w:rsidRPr="009676B8">
              <w:rPr>
                <w:i/>
                <w:sz w:val="14"/>
                <w:szCs w:val="14"/>
              </w:rPr>
              <w:t>(approximately 1 week)</w:t>
            </w:r>
          </w:p>
          <w:p w:rsidR="008226EA" w:rsidRPr="009676B8" w:rsidRDefault="008226EA" w:rsidP="00593908">
            <w:pPr>
              <w:rPr>
                <w:sz w:val="14"/>
                <w:szCs w:val="14"/>
                <w:u w:val="single"/>
              </w:rPr>
            </w:pPr>
          </w:p>
        </w:tc>
        <w:tc>
          <w:tcPr>
            <w:tcW w:w="6394" w:type="dxa"/>
            <w:shd w:val="clear" w:color="auto" w:fill="FFFFFF" w:themeFill="background1"/>
          </w:tcPr>
          <w:p w:rsidR="008226EA" w:rsidRPr="009676B8" w:rsidRDefault="008226EA" w:rsidP="00256380">
            <w:pPr>
              <w:rPr>
                <w:sz w:val="14"/>
                <w:szCs w:val="14"/>
              </w:rPr>
            </w:pPr>
          </w:p>
          <w:p w:rsidR="008226EA" w:rsidRPr="009676B8" w:rsidRDefault="008226EA" w:rsidP="00256380">
            <w:pPr>
              <w:rPr>
                <w:sz w:val="14"/>
                <w:szCs w:val="14"/>
              </w:rPr>
            </w:pPr>
          </w:p>
          <w:p w:rsidR="008226EA" w:rsidRPr="009676B8" w:rsidRDefault="008226EA" w:rsidP="00256380">
            <w:pPr>
              <w:rPr>
                <w:sz w:val="14"/>
                <w:szCs w:val="14"/>
              </w:rPr>
            </w:pPr>
            <w:r w:rsidRPr="009676B8">
              <w:rPr>
                <w:sz w:val="14"/>
                <w:szCs w:val="14"/>
              </w:rPr>
              <w:t xml:space="preserve">Whole-class book: The Final Year by Matt Goodfellow </w:t>
            </w:r>
            <w:r w:rsidRPr="009676B8">
              <w:rPr>
                <w:i/>
                <w:color w:val="538135" w:themeColor="accent6" w:themeShade="BF"/>
                <w:sz w:val="14"/>
                <w:szCs w:val="14"/>
              </w:rPr>
              <w:t>– preparing for transition to secondary school</w:t>
            </w:r>
          </w:p>
          <w:p w:rsidR="008226EA" w:rsidRPr="009676B8" w:rsidRDefault="008226EA" w:rsidP="00256380">
            <w:pPr>
              <w:rPr>
                <w:sz w:val="14"/>
                <w:szCs w:val="14"/>
                <w:u w:val="single"/>
              </w:rPr>
            </w:pPr>
          </w:p>
        </w:tc>
        <w:tc>
          <w:tcPr>
            <w:tcW w:w="534" w:type="dxa"/>
            <w:vMerge w:val="restart"/>
            <w:textDirection w:val="btLr"/>
          </w:tcPr>
          <w:p w:rsidR="008226EA" w:rsidRPr="009676B8" w:rsidRDefault="008226EA" w:rsidP="00210298">
            <w:pPr>
              <w:ind w:left="113" w:right="113"/>
              <w:jc w:val="center"/>
              <w:rPr>
                <w:i/>
                <w:color w:val="00B050"/>
                <w:sz w:val="14"/>
                <w:szCs w:val="14"/>
              </w:rPr>
            </w:pPr>
            <w:r w:rsidRPr="009676B8">
              <w:rPr>
                <w:sz w:val="14"/>
                <w:szCs w:val="14"/>
              </w:rPr>
              <w:t>Ella on the Outside by Cath Howe –</w:t>
            </w:r>
            <w:r w:rsidRPr="009676B8">
              <w:rPr>
                <w:color w:val="538135" w:themeColor="accent6" w:themeShade="BF"/>
                <w:sz w:val="14"/>
                <w:szCs w:val="14"/>
              </w:rPr>
              <w:t xml:space="preserve"> </w:t>
            </w:r>
            <w:r w:rsidRPr="009676B8">
              <w:rPr>
                <w:i/>
                <w:color w:val="538135" w:themeColor="accent6" w:themeShade="BF"/>
                <w:sz w:val="14"/>
                <w:szCs w:val="14"/>
              </w:rPr>
              <w:t>transition to secondary</w:t>
            </w:r>
          </w:p>
        </w:tc>
      </w:tr>
      <w:tr w:rsidR="008226EA" w:rsidRPr="0034648D" w:rsidTr="009676B8">
        <w:trPr>
          <w:cantSplit/>
          <w:trHeight w:val="1126"/>
        </w:trPr>
        <w:tc>
          <w:tcPr>
            <w:tcW w:w="500" w:type="dxa"/>
            <w:textDirection w:val="btLr"/>
          </w:tcPr>
          <w:p w:rsidR="008226EA" w:rsidRPr="009676B8" w:rsidRDefault="008226EA" w:rsidP="00DA4669">
            <w:pPr>
              <w:ind w:left="113" w:right="113"/>
              <w:jc w:val="center"/>
              <w:rPr>
                <w:sz w:val="14"/>
                <w:szCs w:val="14"/>
              </w:rPr>
            </w:pPr>
            <w:r w:rsidRPr="009676B8">
              <w:rPr>
                <w:sz w:val="14"/>
                <w:szCs w:val="14"/>
              </w:rPr>
              <w:t>6 – 7 weeks</w:t>
            </w:r>
          </w:p>
        </w:tc>
        <w:tc>
          <w:tcPr>
            <w:tcW w:w="3232" w:type="dxa"/>
          </w:tcPr>
          <w:p w:rsidR="008226EA" w:rsidRPr="009676B8" w:rsidRDefault="008226EA" w:rsidP="001D1B74">
            <w:pPr>
              <w:rPr>
                <w:sz w:val="14"/>
                <w:szCs w:val="14"/>
              </w:rPr>
            </w:pPr>
            <w:r w:rsidRPr="009676B8">
              <w:rPr>
                <w:sz w:val="14"/>
                <w:szCs w:val="14"/>
              </w:rPr>
              <w:t>Unit: Sky Chasers by Emma Carroll</w:t>
            </w:r>
          </w:p>
          <w:p w:rsidR="008226EA" w:rsidRPr="009676B8" w:rsidRDefault="008226EA" w:rsidP="001D1B74">
            <w:pPr>
              <w:rPr>
                <w:sz w:val="14"/>
                <w:szCs w:val="14"/>
              </w:rPr>
            </w:pPr>
          </w:p>
          <w:p w:rsidR="008226EA" w:rsidRPr="009676B8" w:rsidRDefault="008226EA" w:rsidP="001D1B74">
            <w:pPr>
              <w:rPr>
                <w:sz w:val="14"/>
                <w:szCs w:val="14"/>
              </w:rPr>
            </w:pPr>
            <w:r w:rsidRPr="009676B8">
              <w:rPr>
                <w:sz w:val="14"/>
                <w:szCs w:val="14"/>
              </w:rPr>
              <w:t>Outcome: write an adventure story (fiction)</w:t>
            </w:r>
          </w:p>
          <w:p w:rsidR="008226EA" w:rsidRPr="009676B8" w:rsidRDefault="008226EA" w:rsidP="001D1B74">
            <w:pPr>
              <w:rPr>
                <w:sz w:val="14"/>
                <w:szCs w:val="14"/>
                <w:u w:val="single"/>
              </w:rPr>
            </w:pPr>
          </w:p>
          <w:p w:rsidR="008226EA" w:rsidRPr="009676B8" w:rsidRDefault="008226EA">
            <w:pPr>
              <w:rPr>
                <w:sz w:val="14"/>
                <w:szCs w:val="14"/>
                <w:u w:val="single"/>
              </w:rPr>
            </w:pPr>
            <w:r w:rsidRPr="009676B8">
              <w:rPr>
                <w:i/>
                <w:sz w:val="14"/>
                <w:szCs w:val="14"/>
              </w:rPr>
              <w:t>(approximately 4 weeks)</w:t>
            </w:r>
          </w:p>
        </w:tc>
        <w:tc>
          <w:tcPr>
            <w:tcW w:w="3738" w:type="dxa"/>
          </w:tcPr>
          <w:p w:rsidR="008226EA" w:rsidRPr="009676B8" w:rsidRDefault="008226EA" w:rsidP="00593908">
            <w:pPr>
              <w:rPr>
                <w:i/>
                <w:sz w:val="14"/>
                <w:szCs w:val="14"/>
              </w:rPr>
            </w:pPr>
            <w:r w:rsidRPr="009676B8">
              <w:rPr>
                <w:sz w:val="14"/>
                <w:szCs w:val="14"/>
              </w:rPr>
              <w:t>Poetry Unit: Sonnet Written at the Close of Spring</w:t>
            </w:r>
            <w:r w:rsidR="009676B8">
              <w:rPr>
                <w:sz w:val="14"/>
                <w:szCs w:val="14"/>
              </w:rPr>
              <w:t xml:space="preserve"> by Charlotte Smith      </w:t>
            </w:r>
            <w:r w:rsidRPr="009676B8">
              <w:rPr>
                <w:i/>
                <w:sz w:val="14"/>
                <w:szCs w:val="14"/>
              </w:rPr>
              <w:t>(approximately 1 week)</w:t>
            </w:r>
          </w:p>
          <w:p w:rsidR="008226EA" w:rsidRPr="009676B8" w:rsidRDefault="008226EA" w:rsidP="00593908">
            <w:pPr>
              <w:rPr>
                <w:i/>
                <w:sz w:val="14"/>
                <w:szCs w:val="14"/>
              </w:rPr>
            </w:pPr>
          </w:p>
          <w:p w:rsidR="008226EA" w:rsidRPr="009676B8" w:rsidRDefault="008226EA" w:rsidP="00593908">
            <w:pPr>
              <w:rPr>
                <w:sz w:val="14"/>
                <w:szCs w:val="14"/>
              </w:rPr>
            </w:pPr>
            <w:r w:rsidRPr="009676B8">
              <w:rPr>
                <w:sz w:val="14"/>
                <w:szCs w:val="14"/>
              </w:rPr>
              <w:t>Cross-curricular writing outcome: RE – linked to the topic ‘How do religions help people through good times and bad?’</w:t>
            </w:r>
          </w:p>
          <w:p w:rsidR="008226EA" w:rsidRPr="009676B8" w:rsidRDefault="008226EA" w:rsidP="00593908">
            <w:pPr>
              <w:rPr>
                <w:sz w:val="14"/>
                <w:szCs w:val="14"/>
              </w:rPr>
            </w:pPr>
          </w:p>
          <w:p w:rsidR="008226EA" w:rsidRPr="009676B8" w:rsidRDefault="008226EA" w:rsidP="00593908">
            <w:pPr>
              <w:rPr>
                <w:i/>
                <w:sz w:val="14"/>
                <w:szCs w:val="14"/>
              </w:rPr>
            </w:pPr>
            <w:r w:rsidRPr="009676B8">
              <w:rPr>
                <w:i/>
                <w:sz w:val="14"/>
                <w:szCs w:val="14"/>
              </w:rPr>
              <w:t>(approximately 1 week)</w:t>
            </w:r>
          </w:p>
          <w:p w:rsidR="008226EA" w:rsidRPr="009676B8" w:rsidRDefault="008226EA" w:rsidP="00593908">
            <w:pPr>
              <w:rPr>
                <w:i/>
                <w:sz w:val="14"/>
                <w:szCs w:val="14"/>
              </w:rPr>
            </w:pPr>
          </w:p>
          <w:p w:rsidR="008226EA" w:rsidRPr="009676B8" w:rsidRDefault="008226EA" w:rsidP="00593908">
            <w:pPr>
              <w:rPr>
                <w:sz w:val="14"/>
                <w:szCs w:val="14"/>
                <w:u w:val="single"/>
              </w:rPr>
            </w:pPr>
            <w:r w:rsidRPr="009676B8">
              <w:rPr>
                <w:i/>
                <w:color w:val="7030A0"/>
                <w:sz w:val="14"/>
                <w:szCs w:val="14"/>
              </w:rPr>
              <w:t>Reading and SPAG assessments to be administered (approximately 2 lessons)</w:t>
            </w:r>
          </w:p>
        </w:tc>
        <w:tc>
          <w:tcPr>
            <w:tcW w:w="6394" w:type="dxa"/>
            <w:shd w:val="clear" w:color="auto" w:fill="FFFFFF" w:themeFill="background1"/>
          </w:tcPr>
          <w:p w:rsidR="008226EA" w:rsidRPr="009676B8" w:rsidRDefault="008226EA" w:rsidP="00256380">
            <w:pPr>
              <w:rPr>
                <w:sz w:val="14"/>
                <w:szCs w:val="14"/>
              </w:rPr>
            </w:pPr>
          </w:p>
          <w:p w:rsidR="008226EA" w:rsidRPr="009676B8" w:rsidRDefault="008226EA" w:rsidP="00256380">
            <w:pPr>
              <w:rPr>
                <w:sz w:val="14"/>
                <w:szCs w:val="14"/>
              </w:rPr>
            </w:pPr>
          </w:p>
          <w:p w:rsidR="008226EA" w:rsidRPr="009676B8" w:rsidRDefault="008226EA" w:rsidP="00256380">
            <w:pPr>
              <w:rPr>
                <w:sz w:val="14"/>
                <w:szCs w:val="14"/>
              </w:rPr>
            </w:pPr>
          </w:p>
          <w:p w:rsidR="008226EA" w:rsidRPr="009676B8" w:rsidRDefault="008226EA" w:rsidP="00256380">
            <w:pPr>
              <w:rPr>
                <w:sz w:val="14"/>
                <w:szCs w:val="14"/>
              </w:rPr>
            </w:pPr>
          </w:p>
          <w:p w:rsidR="008226EA" w:rsidRPr="009676B8" w:rsidRDefault="008226EA" w:rsidP="00256380">
            <w:pPr>
              <w:rPr>
                <w:sz w:val="14"/>
                <w:szCs w:val="14"/>
              </w:rPr>
            </w:pPr>
            <w:r w:rsidRPr="009676B8">
              <w:rPr>
                <w:sz w:val="14"/>
                <w:szCs w:val="14"/>
              </w:rPr>
              <w:t xml:space="preserve">Whole-class book: Holes </w:t>
            </w:r>
            <w:r w:rsidRPr="009676B8">
              <w:rPr>
                <w:i/>
                <w:color w:val="538135" w:themeColor="accent6" w:themeShade="BF"/>
                <w:sz w:val="14"/>
                <w:szCs w:val="14"/>
              </w:rPr>
              <w:t>– n</w:t>
            </w:r>
            <w:r w:rsidRPr="009676B8">
              <w:rPr>
                <w:rFonts w:cstheme="minorHAnsi"/>
                <w:i/>
                <w:color w:val="538135" w:themeColor="accent6" w:themeShade="BF"/>
                <w:sz w:val="14"/>
                <w:szCs w:val="14"/>
              </w:rPr>
              <w:t>onlinear time sequence</w:t>
            </w:r>
          </w:p>
          <w:p w:rsidR="008226EA" w:rsidRPr="009676B8" w:rsidRDefault="008226EA">
            <w:pPr>
              <w:rPr>
                <w:sz w:val="14"/>
                <w:szCs w:val="14"/>
                <w:u w:val="single"/>
              </w:rPr>
            </w:pPr>
          </w:p>
        </w:tc>
        <w:tc>
          <w:tcPr>
            <w:tcW w:w="534" w:type="dxa"/>
            <w:vMerge/>
          </w:tcPr>
          <w:p w:rsidR="008226EA" w:rsidRPr="0034648D" w:rsidRDefault="008226EA" w:rsidP="00635042">
            <w:pPr>
              <w:rPr>
                <w:sz w:val="13"/>
                <w:szCs w:val="13"/>
              </w:rPr>
            </w:pPr>
          </w:p>
        </w:tc>
      </w:tr>
    </w:tbl>
    <w:p w:rsidR="009676B8" w:rsidRDefault="009676B8">
      <w:pPr>
        <w:rPr>
          <w:u w:val="single"/>
        </w:rPr>
      </w:pPr>
    </w:p>
    <w:p w:rsidR="00E4011E" w:rsidRDefault="00E4011E">
      <w:pPr>
        <w:rPr>
          <w:u w:val="single"/>
        </w:rPr>
      </w:pPr>
      <w:r w:rsidRPr="00E4011E">
        <w:rPr>
          <w:u w:val="single"/>
        </w:rPr>
        <w:lastRenderedPageBreak/>
        <w:t>Year 6 Mastery Keys</w:t>
      </w:r>
    </w:p>
    <w:tbl>
      <w:tblPr>
        <w:tblStyle w:val="TableGrid1"/>
        <w:tblW w:w="14646" w:type="dxa"/>
        <w:jc w:val="center"/>
        <w:tblBorders>
          <w:top w:val="single" w:sz="4" w:space="0" w:color="002060"/>
          <w:left w:val="single" w:sz="4" w:space="0" w:color="002060"/>
          <w:bottom w:val="single" w:sz="4" w:space="0" w:color="002060"/>
          <w:right w:val="single" w:sz="4" w:space="0" w:color="002060"/>
          <w:insideH w:val="single" w:sz="4" w:space="0" w:color="002060"/>
          <w:insideV w:val="single" w:sz="4" w:space="0" w:color="002060"/>
        </w:tblBorders>
        <w:tblLook w:val="04A0" w:firstRow="1" w:lastRow="0" w:firstColumn="1" w:lastColumn="0" w:noHBand="0" w:noVBand="1"/>
      </w:tblPr>
      <w:tblGrid>
        <w:gridCol w:w="629"/>
        <w:gridCol w:w="2336"/>
        <w:gridCol w:w="2336"/>
        <w:gridCol w:w="2336"/>
        <w:gridCol w:w="2337"/>
        <w:gridCol w:w="2336"/>
        <w:gridCol w:w="2336"/>
      </w:tblGrid>
      <w:tr w:rsidR="00E4011E" w:rsidRPr="002F284B" w:rsidTr="00435A6A">
        <w:trPr>
          <w:trHeight w:val="65"/>
          <w:jc w:val="center"/>
        </w:trPr>
        <w:tc>
          <w:tcPr>
            <w:tcW w:w="629" w:type="dxa"/>
            <w:vMerge w:val="restart"/>
          </w:tcPr>
          <w:p w:rsidR="00E4011E" w:rsidRPr="00F50DB9" w:rsidRDefault="00E4011E" w:rsidP="006808B5">
            <w:pPr>
              <w:jc w:val="center"/>
              <w:rPr>
                <w:rFonts w:eastAsia="Calibri" w:cstheme="minorHAnsi"/>
                <w:b/>
                <w:bCs/>
                <w:color w:val="002060"/>
                <w:sz w:val="16"/>
              </w:rPr>
            </w:pPr>
            <w:r w:rsidRPr="00F50DB9">
              <w:rPr>
                <w:rFonts w:eastAsia="Calibri" w:cstheme="minorHAnsi"/>
                <w:b/>
                <w:bCs/>
                <w:color w:val="002060"/>
                <w:szCs w:val="32"/>
              </w:rPr>
              <w:t xml:space="preserve">Year </w:t>
            </w:r>
            <w:r>
              <w:rPr>
                <w:rFonts w:eastAsia="Calibri" w:cstheme="minorHAnsi"/>
                <w:b/>
                <w:bCs/>
                <w:color w:val="002060"/>
                <w:szCs w:val="32"/>
              </w:rPr>
              <w:t>6</w:t>
            </w:r>
          </w:p>
        </w:tc>
        <w:tc>
          <w:tcPr>
            <w:tcW w:w="2336" w:type="dxa"/>
            <w:shd w:val="clear" w:color="auto" w:fill="FF6699"/>
            <w:vAlign w:val="center"/>
          </w:tcPr>
          <w:p w:rsidR="00E4011E" w:rsidRDefault="00E4011E" w:rsidP="006808B5">
            <w:pPr>
              <w:rPr>
                <w:rFonts w:eastAsia="Calibri" w:cstheme="minorHAnsi"/>
                <w:b/>
                <w:color w:val="002060"/>
                <w:sz w:val="18"/>
                <w:szCs w:val="21"/>
              </w:rPr>
            </w:pPr>
            <w:r w:rsidRPr="002F284B">
              <w:rPr>
                <w:rFonts w:eastAsia="Calibri" w:cstheme="minorHAnsi"/>
                <w:color w:val="002060"/>
              </w:rPr>
              <w:t>Autumn</w:t>
            </w:r>
            <w:r>
              <w:rPr>
                <w:rFonts w:eastAsia="Calibri" w:cstheme="minorHAnsi"/>
                <w:color w:val="002060"/>
              </w:rPr>
              <w:t xml:space="preserve"> 1</w:t>
            </w:r>
          </w:p>
        </w:tc>
        <w:tc>
          <w:tcPr>
            <w:tcW w:w="2336" w:type="dxa"/>
            <w:shd w:val="clear" w:color="auto" w:fill="FFC000"/>
            <w:vAlign w:val="center"/>
          </w:tcPr>
          <w:p w:rsidR="00E4011E" w:rsidRDefault="00E4011E" w:rsidP="006808B5">
            <w:pPr>
              <w:rPr>
                <w:rFonts w:eastAsia="Calibri" w:cstheme="minorHAnsi"/>
                <w:b/>
                <w:color w:val="002060"/>
                <w:sz w:val="18"/>
                <w:szCs w:val="21"/>
              </w:rPr>
            </w:pPr>
            <w:r w:rsidRPr="002F284B">
              <w:rPr>
                <w:rFonts w:eastAsia="Calibri" w:cstheme="minorHAnsi"/>
                <w:color w:val="002060"/>
              </w:rPr>
              <w:t>Autumn 2</w:t>
            </w:r>
          </w:p>
        </w:tc>
        <w:tc>
          <w:tcPr>
            <w:tcW w:w="2336" w:type="dxa"/>
            <w:shd w:val="clear" w:color="auto" w:fill="FFFF00"/>
            <w:vAlign w:val="center"/>
          </w:tcPr>
          <w:p w:rsidR="00E4011E" w:rsidRDefault="00E4011E" w:rsidP="006808B5">
            <w:pPr>
              <w:rPr>
                <w:rFonts w:eastAsia="Calibri" w:cstheme="minorHAnsi"/>
                <w:b/>
                <w:color w:val="002060"/>
                <w:sz w:val="18"/>
                <w:szCs w:val="21"/>
              </w:rPr>
            </w:pPr>
            <w:r w:rsidRPr="002F284B">
              <w:rPr>
                <w:rFonts w:eastAsia="Calibri" w:cstheme="minorHAnsi"/>
                <w:color w:val="002060"/>
              </w:rPr>
              <w:t>Spring 1</w:t>
            </w:r>
          </w:p>
        </w:tc>
        <w:tc>
          <w:tcPr>
            <w:tcW w:w="2337" w:type="dxa"/>
            <w:shd w:val="clear" w:color="auto" w:fill="92D050"/>
            <w:vAlign w:val="center"/>
          </w:tcPr>
          <w:p w:rsidR="00E4011E" w:rsidRDefault="00E4011E" w:rsidP="006808B5">
            <w:pPr>
              <w:rPr>
                <w:rFonts w:eastAsia="Calibri" w:cstheme="minorHAnsi"/>
                <w:b/>
                <w:color w:val="002060"/>
                <w:sz w:val="18"/>
                <w:szCs w:val="21"/>
              </w:rPr>
            </w:pPr>
            <w:r w:rsidRPr="002F284B">
              <w:rPr>
                <w:rFonts w:eastAsia="Calibri" w:cstheme="minorHAnsi"/>
                <w:color w:val="002060"/>
              </w:rPr>
              <w:t>Spring 2</w:t>
            </w:r>
          </w:p>
        </w:tc>
        <w:tc>
          <w:tcPr>
            <w:tcW w:w="2336" w:type="dxa"/>
            <w:shd w:val="clear" w:color="auto" w:fill="00B0F0"/>
            <w:vAlign w:val="center"/>
          </w:tcPr>
          <w:p w:rsidR="00E4011E" w:rsidRDefault="00E4011E" w:rsidP="006808B5">
            <w:pPr>
              <w:rPr>
                <w:rFonts w:eastAsia="Calibri" w:cstheme="minorHAnsi"/>
                <w:b/>
                <w:color w:val="002060"/>
                <w:sz w:val="18"/>
                <w:szCs w:val="21"/>
              </w:rPr>
            </w:pPr>
            <w:r w:rsidRPr="002F284B">
              <w:rPr>
                <w:rFonts w:eastAsia="Calibri" w:cstheme="minorHAnsi"/>
                <w:color w:val="002060"/>
              </w:rPr>
              <w:t>Summer 1</w:t>
            </w:r>
          </w:p>
        </w:tc>
        <w:tc>
          <w:tcPr>
            <w:tcW w:w="2336" w:type="dxa"/>
            <w:shd w:val="clear" w:color="auto" w:fill="9966FF"/>
            <w:vAlign w:val="center"/>
          </w:tcPr>
          <w:p w:rsidR="00E4011E" w:rsidRDefault="00E4011E" w:rsidP="006808B5">
            <w:pPr>
              <w:rPr>
                <w:rFonts w:eastAsia="Calibri" w:cstheme="minorHAnsi"/>
                <w:b/>
                <w:color w:val="002060"/>
                <w:sz w:val="18"/>
                <w:szCs w:val="21"/>
              </w:rPr>
            </w:pPr>
            <w:r w:rsidRPr="002F284B">
              <w:rPr>
                <w:rFonts w:eastAsia="Calibri" w:cstheme="minorHAnsi"/>
                <w:color w:val="002060"/>
              </w:rPr>
              <w:t>Summer 2</w:t>
            </w:r>
          </w:p>
        </w:tc>
      </w:tr>
      <w:tr w:rsidR="00E4011E" w:rsidRPr="002F284B" w:rsidTr="00435A6A">
        <w:trPr>
          <w:trHeight w:val="65"/>
          <w:jc w:val="center"/>
        </w:trPr>
        <w:tc>
          <w:tcPr>
            <w:tcW w:w="629" w:type="dxa"/>
            <w:vMerge/>
          </w:tcPr>
          <w:p w:rsidR="00E4011E" w:rsidRPr="002F284B" w:rsidRDefault="00E4011E" w:rsidP="006808B5">
            <w:pPr>
              <w:rPr>
                <w:rFonts w:eastAsia="Calibri" w:cstheme="minorHAnsi"/>
                <w:color w:val="002060"/>
                <w:sz w:val="16"/>
              </w:rPr>
            </w:pPr>
          </w:p>
        </w:tc>
        <w:tc>
          <w:tcPr>
            <w:tcW w:w="2336" w:type="dxa"/>
          </w:tcPr>
          <w:p w:rsidR="00E4011E" w:rsidRPr="009A25D9" w:rsidRDefault="00E4011E" w:rsidP="006808B5">
            <w:pPr>
              <w:rPr>
                <w:rFonts w:eastAsia="Calibri" w:cstheme="minorHAnsi"/>
                <w:b/>
                <w:color w:val="002060"/>
              </w:rPr>
            </w:pPr>
            <w:r w:rsidRPr="009A25D9">
              <w:rPr>
                <w:rFonts w:eastAsia="Calibri" w:cstheme="minorHAnsi"/>
                <w:b/>
                <w:color w:val="002060"/>
              </w:rPr>
              <w:t>Word</w:t>
            </w:r>
          </w:p>
          <w:p w:rsidR="00E4011E" w:rsidRPr="009A25D9" w:rsidRDefault="00E4011E" w:rsidP="006808B5">
            <w:pPr>
              <w:rPr>
                <w:rFonts w:eastAsia="Calibri" w:cstheme="minorHAnsi"/>
                <w:b/>
                <w:color w:val="002060"/>
              </w:rPr>
            </w:pPr>
          </w:p>
        </w:tc>
        <w:tc>
          <w:tcPr>
            <w:tcW w:w="2336" w:type="dxa"/>
          </w:tcPr>
          <w:p w:rsidR="00E4011E" w:rsidRPr="009A25D9" w:rsidRDefault="00E4011E" w:rsidP="006808B5">
            <w:pPr>
              <w:rPr>
                <w:rFonts w:eastAsia="Calibri" w:cstheme="minorHAnsi"/>
                <w:b/>
                <w:color w:val="002060"/>
              </w:rPr>
            </w:pPr>
            <w:r w:rsidRPr="009A25D9">
              <w:rPr>
                <w:rFonts w:eastAsia="Calibri" w:cstheme="minorHAnsi"/>
                <w:b/>
                <w:color w:val="002060"/>
              </w:rPr>
              <w:t>Word</w:t>
            </w:r>
          </w:p>
          <w:p w:rsidR="00E4011E" w:rsidRPr="009A25D9" w:rsidRDefault="00E4011E" w:rsidP="006808B5">
            <w:pPr>
              <w:rPr>
                <w:rFonts w:eastAsia="Calibri" w:cstheme="minorHAnsi"/>
                <w:b/>
                <w:color w:val="002060"/>
              </w:rPr>
            </w:pPr>
          </w:p>
        </w:tc>
        <w:tc>
          <w:tcPr>
            <w:tcW w:w="2336" w:type="dxa"/>
          </w:tcPr>
          <w:p w:rsidR="00E4011E" w:rsidRPr="009A25D9" w:rsidRDefault="00E4011E" w:rsidP="006808B5">
            <w:pPr>
              <w:rPr>
                <w:rFonts w:eastAsia="Calibri" w:cstheme="minorHAnsi"/>
                <w:b/>
                <w:color w:val="002060"/>
              </w:rPr>
            </w:pPr>
            <w:r w:rsidRPr="009A25D9">
              <w:rPr>
                <w:rFonts w:eastAsia="Calibri" w:cstheme="minorHAnsi"/>
                <w:b/>
                <w:color w:val="002060"/>
              </w:rPr>
              <w:t>Word</w:t>
            </w:r>
          </w:p>
          <w:p w:rsidR="00E4011E" w:rsidRPr="00722E06" w:rsidRDefault="00E4011E" w:rsidP="006808B5">
            <w:pPr>
              <w:rPr>
                <w:rFonts w:eastAsia="Calibri" w:cstheme="minorHAnsi"/>
                <w:bCs/>
                <w:color w:val="002060"/>
              </w:rPr>
            </w:pPr>
          </w:p>
        </w:tc>
        <w:tc>
          <w:tcPr>
            <w:tcW w:w="2337" w:type="dxa"/>
          </w:tcPr>
          <w:p w:rsidR="00E4011E" w:rsidRPr="009A25D9" w:rsidRDefault="00E4011E" w:rsidP="006808B5">
            <w:pPr>
              <w:rPr>
                <w:rFonts w:eastAsia="Calibri" w:cstheme="minorHAnsi"/>
                <w:b/>
                <w:color w:val="002060"/>
              </w:rPr>
            </w:pPr>
            <w:r w:rsidRPr="009A25D9">
              <w:rPr>
                <w:rFonts w:eastAsia="Calibri" w:cstheme="minorHAnsi"/>
                <w:b/>
                <w:color w:val="002060"/>
              </w:rPr>
              <w:t>Word</w:t>
            </w:r>
          </w:p>
          <w:p w:rsidR="00E4011E" w:rsidRPr="009A25D9" w:rsidRDefault="00E4011E" w:rsidP="006808B5">
            <w:pPr>
              <w:rPr>
                <w:rFonts w:eastAsia="Calibri" w:cstheme="minorHAnsi"/>
                <w:b/>
                <w:color w:val="002060"/>
              </w:rPr>
            </w:pPr>
          </w:p>
        </w:tc>
        <w:tc>
          <w:tcPr>
            <w:tcW w:w="2336" w:type="dxa"/>
          </w:tcPr>
          <w:p w:rsidR="00E4011E" w:rsidRPr="009A25D9" w:rsidRDefault="00E4011E" w:rsidP="006808B5">
            <w:pPr>
              <w:rPr>
                <w:rFonts w:eastAsia="Calibri" w:cstheme="minorHAnsi"/>
                <w:b/>
                <w:color w:val="002060"/>
              </w:rPr>
            </w:pPr>
            <w:r w:rsidRPr="009A25D9">
              <w:rPr>
                <w:rFonts w:eastAsia="Calibri" w:cstheme="minorHAnsi"/>
                <w:b/>
                <w:color w:val="002060"/>
              </w:rPr>
              <w:t>Word</w:t>
            </w:r>
          </w:p>
          <w:p w:rsidR="00E4011E" w:rsidRPr="009A25D9" w:rsidRDefault="00E4011E" w:rsidP="006808B5">
            <w:pPr>
              <w:rPr>
                <w:rFonts w:eastAsia="Calibri" w:cstheme="minorHAnsi"/>
                <w:b/>
                <w:color w:val="002060"/>
              </w:rPr>
            </w:pPr>
          </w:p>
        </w:tc>
        <w:tc>
          <w:tcPr>
            <w:tcW w:w="2336" w:type="dxa"/>
          </w:tcPr>
          <w:p w:rsidR="00E4011E" w:rsidRPr="009A25D9" w:rsidRDefault="00E4011E" w:rsidP="006808B5">
            <w:pPr>
              <w:rPr>
                <w:rFonts w:eastAsia="Calibri" w:cstheme="minorHAnsi"/>
                <w:b/>
                <w:color w:val="002060"/>
              </w:rPr>
            </w:pPr>
            <w:r w:rsidRPr="009A25D9">
              <w:rPr>
                <w:rFonts w:eastAsia="Calibri" w:cstheme="minorHAnsi"/>
                <w:b/>
                <w:color w:val="002060"/>
              </w:rPr>
              <w:t>Word</w:t>
            </w:r>
          </w:p>
          <w:p w:rsidR="00E4011E" w:rsidRPr="009A25D9" w:rsidRDefault="00E4011E" w:rsidP="006808B5">
            <w:pPr>
              <w:rPr>
                <w:rFonts w:eastAsia="Calibri" w:cstheme="minorHAnsi"/>
                <w:b/>
                <w:color w:val="002060"/>
              </w:rPr>
            </w:pPr>
          </w:p>
        </w:tc>
      </w:tr>
      <w:tr w:rsidR="00E4011E" w:rsidRPr="002F284B" w:rsidTr="00435A6A">
        <w:trPr>
          <w:trHeight w:val="799"/>
          <w:jc w:val="center"/>
        </w:trPr>
        <w:tc>
          <w:tcPr>
            <w:tcW w:w="629" w:type="dxa"/>
            <w:vMerge/>
          </w:tcPr>
          <w:p w:rsidR="00E4011E" w:rsidRPr="002F284B" w:rsidRDefault="00E4011E" w:rsidP="006808B5">
            <w:pPr>
              <w:rPr>
                <w:rFonts w:eastAsia="Calibri" w:cstheme="minorHAnsi"/>
                <w:color w:val="002060"/>
                <w:sz w:val="16"/>
              </w:rPr>
            </w:pPr>
          </w:p>
        </w:tc>
        <w:tc>
          <w:tcPr>
            <w:tcW w:w="2336" w:type="dxa"/>
          </w:tcPr>
          <w:p w:rsidR="00E4011E" w:rsidRPr="009A25D9" w:rsidRDefault="00E4011E" w:rsidP="006808B5">
            <w:pPr>
              <w:rPr>
                <w:rFonts w:eastAsia="Calibri" w:cstheme="minorHAnsi"/>
                <w:b/>
                <w:color w:val="002060"/>
              </w:rPr>
            </w:pPr>
            <w:r w:rsidRPr="009A25D9">
              <w:rPr>
                <w:rFonts w:eastAsia="Calibri" w:cstheme="minorHAnsi"/>
                <w:b/>
                <w:color w:val="002060"/>
              </w:rPr>
              <w:t>Sentence</w:t>
            </w:r>
          </w:p>
          <w:p w:rsidR="00E4011E" w:rsidRPr="00B468E8" w:rsidRDefault="00E4011E" w:rsidP="006808B5">
            <w:pPr>
              <w:rPr>
                <w:rFonts w:cstheme="minorHAnsi"/>
                <w:color w:val="002060"/>
              </w:rPr>
            </w:pPr>
            <w:r w:rsidRPr="00B468E8">
              <w:rPr>
                <w:rFonts w:cstheme="minorHAnsi"/>
                <w:color w:val="002060"/>
              </w:rPr>
              <w:t xml:space="preserve">Use expanded noun phrases to convey complicated information concisely </w:t>
            </w:r>
          </w:p>
          <w:p w:rsidR="00E4011E" w:rsidRPr="009A25D9" w:rsidRDefault="00E4011E" w:rsidP="006808B5">
            <w:pPr>
              <w:rPr>
                <w:rFonts w:cstheme="minorHAnsi"/>
                <w:color w:val="002060"/>
              </w:rPr>
            </w:pPr>
            <w:r w:rsidRPr="00B468E8">
              <w:rPr>
                <w:rFonts w:cstheme="minorHAnsi"/>
                <w:color w:val="002060"/>
              </w:rPr>
              <w:t>Use passive verbs</w:t>
            </w:r>
          </w:p>
        </w:tc>
        <w:tc>
          <w:tcPr>
            <w:tcW w:w="2336" w:type="dxa"/>
          </w:tcPr>
          <w:p w:rsidR="00E4011E" w:rsidRPr="009A25D9" w:rsidRDefault="00E4011E" w:rsidP="006808B5">
            <w:pPr>
              <w:rPr>
                <w:rFonts w:eastAsia="Calibri" w:cstheme="minorHAnsi"/>
                <w:b/>
                <w:color w:val="002060"/>
              </w:rPr>
            </w:pPr>
            <w:r w:rsidRPr="009A25D9">
              <w:rPr>
                <w:rFonts w:eastAsia="Calibri" w:cstheme="minorHAnsi"/>
                <w:b/>
                <w:color w:val="002060"/>
              </w:rPr>
              <w:t>Sentence</w:t>
            </w:r>
          </w:p>
          <w:p w:rsidR="00E4011E" w:rsidRPr="00722E06" w:rsidRDefault="00E4011E" w:rsidP="006808B5">
            <w:pPr>
              <w:rPr>
                <w:rFonts w:cstheme="minorHAnsi"/>
                <w:b/>
                <w:color w:val="002060"/>
              </w:rPr>
            </w:pPr>
            <w:r w:rsidRPr="00722E06">
              <w:rPr>
                <w:rFonts w:cstheme="minorHAnsi"/>
                <w:color w:val="002060"/>
              </w:rPr>
              <w:t>Use modal verbs or adverbs to indicate degrees of possibility (Y5)</w:t>
            </w:r>
          </w:p>
          <w:p w:rsidR="00E4011E" w:rsidRPr="009A25D9" w:rsidRDefault="00E4011E" w:rsidP="006808B5">
            <w:pPr>
              <w:rPr>
                <w:rFonts w:eastAsia="Calibri" w:cstheme="minorHAnsi"/>
                <w:b/>
                <w:color w:val="002060"/>
              </w:rPr>
            </w:pPr>
          </w:p>
        </w:tc>
        <w:tc>
          <w:tcPr>
            <w:tcW w:w="2336" w:type="dxa"/>
          </w:tcPr>
          <w:p w:rsidR="00E4011E" w:rsidRPr="009A25D9" w:rsidRDefault="00E4011E" w:rsidP="006808B5">
            <w:pPr>
              <w:rPr>
                <w:rFonts w:eastAsia="Calibri" w:cstheme="minorHAnsi"/>
                <w:b/>
                <w:color w:val="002060"/>
              </w:rPr>
            </w:pPr>
            <w:r w:rsidRPr="009A25D9">
              <w:rPr>
                <w:rFonts w:eastAsia="Calibri" w:cstheme="minorHAnsi"/>
                <w:b/>
                <w:color w:val="002060"/>
              </w:rPr>
              <w:t>Sentence</w:t>
            </w:r>
          </w:p>
          <w:p w:rsidR="00E4011E" w:rsidRPr="00722E06" w:rsidRDefault="00E4011E" w:rsidP="006808B5">
            <w:pPr>
              <w:rPr>
                <w:rFonts w:cstheme="minorHAnsi"/>
                <w:color w:val="002060"/>
              </w:rPr>
            </w:pPr>
            <w:r w:rsidRPr="00722E06">
              <w:rPr>
                <w:rFonts w:cstheme="minorHAnsi"/>
                <w:color w:val="002060"/>
              </w:rPr>
              <w:t>Recognise structures for formal speech and writing, including subjunctive forms</w:t>
            </w:r>
          </w:p>
          <w:p w:rsidR="00E4011E" w:rsidRPr="009A25D9" w:rsidRDefault="00E4011E" w:rsidP="006808B5">
            <w:pPr>
              <w:rPr>
                <w:rFonts w:cstheme="minorHAnsi"/>
                <w:color w:val="002060"/>
              </w:rPr>
            </w:pPr>
            <w:r w:rsidRPr="00722E06">
              <w:rPr>
                <w:rFonts w:cstheme="minorHAnsi"/>
                <w:color w:val="002060"/>
              </w:rPr>
              <w:t>Use passive verbs</w:t>
            </w:r>
          </w:p>
        </w:tc>
        <w:tc>
          <w:tcPr>
            <w:tcW w:w="2337" w:type="dxa"/>
          </w:tcPr>
          <w:p w:rsidR="00E4011E" w:rsidRPr="009A25D9" w:rsidRDefault="00E4011E" w:rsidP="006808B5">
            <w:pPr>
              <w:rPr>
                <w:rFonts w:eastAsia="Calibri" w:cstheme="minorHAnsi"/>
                <w:b/>
                <w:color w:val="002060"/>
              </w:rPr>
            </w:pPr>
            <w:r w:rsidRPr="009A25D9">
              <w:rPr>
                <w:rFonts w:eastAsia="Calibri" w:cstheme="minorHAnsi"/>
                <w:b/>
                <w:color w:val="002060"/>
              </w:rPr>
              <w:t>Sentence</w:t>
            </w:r>
          </w:p>
          <w:p w:rsidR="00E4011E" w:rsidRPr="00722E06" w:rsidRDefault="00E4011E" w:rsidP="006808B5">
            <w:pPr>
              <w:rPr>
                <w:rFonts w:cstheme="minorHAnsi"/>
                <w:color w:val="002060"/>
              </w:rPr>
            </w:pPr>
            <w:r w:rsidRPr="00722E06">
              <w:rPr>
                <w:rFonts w:cstheme="minorHAnsi"/>
                <w:color w:val="002060"/>
              </w:rPr>
              <w:t xml:space="preserve">Use passive verbs </w:t>
            </w:r>
          </w:p>
          <w:p w:rsidR="00E4011E" w:rsidRPr="009A25D9" w:rsidRDefault="00E4011E" w:rsidP="006808B5">
            <w:pPr>
              <w:pStyle w:val="bulletundernumbered"/>
              <w:numPr>
                <w:ilvl w:val="0"/>
                <w:numId w:val="0"/>
              </w:numPr>
              <w:tabs>
                <w:tab w:val="left" w:pos="2956"/>
              </w:tabs>
              <w:spacing w:after="0" w:line="240" w:lineRule="auto"/>
              <w:rPr>
                <w:rFonts w:cstheme="minorHAnsi"/>
                <w:color w:val="002060"/>
              </w:rPr>
            </w:pPr>
          </w:p>
        </w:tc>
        <w:tc>
          <w:tcPr>
            <w:tcW w:w="2336" w:type="dxa"/>
          </w:tcPr>
          <w:p w:rsidR="00E4011E" w:rsidRPr="009A25D9" w:rsidRDefault="00E4011E" w:rsidP="006808B5">
            <w:pPr>
              <w:rPr>
                <w:rFonts w:eastAsia="Calibri" w:cstheme="minorHAnsi"/>
                <w:b/>
                <w:color w:val="002060"/>
              </w:rPr>
            </w:pPr>
            <w:r w:rsidRPr="009A25D9">
              <w:rPr>
                <w:rFonts w:eastAsia="Calibri" w:cstheme="minorHAnsi"/>
                <w:b/>
                <w:color w:val="002060"/>
              </w:rPr>
              <w:t>Sentence</w:t>
            </w:r>
          </w:p>
          <w:p w:rsidR="00E4011E" w:rsidRPr="00AD33DD" w:rsidRDefault="00E4011E" w:rsidP="006808B5">
            <w:pPr>
              <w:rPr>
                <w:rFonts w:cstheme="minorHAnsi"/>
                <w:color w:val="002060"/>
                <w:sz w:val="18"/>
                <w:szCs w:val="18"/>
              </w:rPr>
            </w:pPr>
            <w:r w:rsidRPr="002A4F55">
              <w:rPr>
                <w:rFonts w:cstheme="minorHAnsi"/>
                <w:color w:val="002060"/>
              </w:rPr>
              <w:t>Use relative clauses beginning with who, which, where, when, whose, that or an omitted relative pronoun (Y5</w:t>
            </w:r>
            <w:r>
              <w:rPr>
                <w:rFonts w:cstheme="minorHAnsi"/>
                <w:color w:val="002060"/>
                <w:sz w:val="18"/>
                <w:szCs w:val="18"/>
              </w:rPr>
              <w:t>)</w:t>
            </w:r>
          </w:p>
          <w:p w:rsidR="00E4011E" w:rsidRPr="009A25D9" w:rsidRDefault="00E4011E" w:rsidP="006808B5">
            <w:pPr>
              <w:rPr>
                <w:rFonts w:eastAsia="Calibri" w:cstheme="minorHAnsi"/>
                <w:b/>
                <w:color w:val="002060"/>
              </w:rPr>
            </w:pPr>
          </w:p>
        </w:tc>
        <w:tc>
          <w:tcPr>
            <w:tcW w:w="2336" w:type="dxa"/>
          </w:tcPr>
          <w:p w:rsidR="00E4011E" w:rsidRPr="009A25D9" w:rsidRDefault="00E4011E" w:rsidP="006808B5">
            <w:pPr>
              <w:rPr>
                <w:rFonts w:eastAsia="Calibri" w:cstheme="minorHAnsi"/>
                <w:b/>
                <w:color w:val="002060"/>
              </w:rPr>
            </w:pPr>
            <w:r w:rsidRPr="009A25D9">
              <w:rPr>
                <w:rFonts w:eastAsia="Calibri" w:cstheme="minorHAnsi"/>
                <w:b/>
                <w:color w:val="002060"/>
              </w:rPr>
              <w:t>Sentence</w:t>
            </w:r>
          </w:p>
          <w:p w:rsidR="00E4011E" w:rsidRPr="002A4F55" w:rsidRDefault="00E4011E" w:rsidP="006808B5">
            <w:pPr>
              <w:rPr>
                <w:rFonts w:cstheme="minorHAnsi"/>
                <w:color w:val="002060"/>
              </w:rPr>
            </w:pPr>
            <w:r w:rsidRPr="002A4F55">
              <w:rPr>
                <w:rFonts w:cstheme="minorHAnsi"/>
                <w:color w:val="002060"/>
              </w:rPr>
              <w:t>Recognise vocabulary and structures for formal speech and writing, including subjunctive forms</w:t>
            </w:r>
          </w:p>
          <w:p w:rsidR="00E4011E" w:rsidRPr="009A25D9" w:rsidRDefault="00E4011E" w:rsidP="006808B5">
            <w:pPr>
              <w:rPr>
                <w:rFonts w:eastAsia="Calibri" w:cstheme="minorHAnsi"/>
                <w:color w:val="002060"/>
              </w:rPr>
            </w:pPr>
          </w:p>
        </w:tc>
      </w:tr>
      <w:tr w:rsidR="00E4011E" w:rsidRPr="002F284B" w:rsidTr="00435A6A">
        <w:trPr>
          <w:trHeight w:val="886"/>
          <w:jc w:val="center"/>
        </w:trPr>
        <w:tc>
          <w:tcPr>
            <w:tcW w:w="629" w:type="dxa"/>
            <w:vMerge/>
          </w:tcPr>
          <w:p w:rsidR="00E4011E" w:rsidRPr="002F284B" w:rsidRDefault="00E4011E" w:rsidP="006808B5">
            <w:pPr>
              <w:rPr>
                <w:rFonts w:eastAsia="Calibri" w:cstheme="minorHAnsi"/>
                <w:color w:val="002060"/>
                <w:sz w:val="16"/>
              </w:rPr>
            </w:pPr>
          </w:p>
        </w:tc>
        <w:tc>
          <w:tcPr>
            <w:tcW w:w="2336" w:type="dxa"/>
          </w:tcPr>
          <w:p w:rsidR="00E4011E" w:rsidRPr="009A25D9" w:rsidRDefault="00E4011E" w:rsidP="006808B5">
            <w:pPr>
              <w:rPr>
                <w:rFonts w:eastAsia="Calibri" w:cstheme="minorHAnsi"/>
                <w:b/>
                <w:color w:val="002060"/>
              </w:rPr>
            </w:pPr>
            <w:r w:rsidRPr="009A25D9">
              <w:rPr>
                <w:rFonts w:eastAsia="Calibri" w:cstheme="minorHAnsi"/>
                <w:b/>
                <w:color w:val="002060"/>
              </w:rPr>
              <w:t>Text</w:t>
            </w:r>
          </w:p>
          <w:p w:rsidR="00E4011E" w:rsidRPr="00B468E8" w:rsidRDefault="00E4011E" w:rsidP="006808B5">
            <w:pPr>
              <w:rPr>
                <w:rFonts w:eastAsia="Calibri" w:cstheme="minorHAnsi"/>
                <w:color w:val="002060"/>
              </w:rPr>
            </w:pPr>
            <w:r w:rsidRPr="00B468E8">
              <w:rPr>
                <w:rFonts w:eastAsia="Calibri" w:cstheme="minorHAnsi"/>
                <w:color w:val="002060"/>
              </w:rPr>
              <w:t>Link ideas across paragraphs using a wider range of cohesive devices</w:t>
            </w:r>
          </w:p>
          <w:p w:rsidR="00E4011E" w:rsidRPr="009A25D9" w:rsidRDefault="00E4011E" w:rsidP="006808B5">
            <w:pPr>
              <w:rPr>
                <w:rFonts w:eastAsia="Calibri" w:cstheme="minorHAnsi"/>
                <w:color w:val="002060"/>
              </w:rPr>
            </w:pPr>
            <w:r w:rsidRPr="00B468E8">
              <w:rPr>
                <w:rFonts w:eastAsia="Calibri" w:cstheme="minorHAnsi"/>
                <w:i/>
                <w:iCs/>
                <w:color w:val="002060"/>
              </w:rPr>
              <w:t>Integrate dialogue to convey character and advance the action</w:t>
            </w:r>
          </w:p>
        </w:tc>
        <w:tc>
          <w:tcPr>
            <w:tcW w:w="2336" w:type="dxa"/>
          </w:tcPr>
          <w:p w:rsidR="00E4011E" w:rsidRPr="009A25D9" w:rsidRDefault="00E4011E" w:rsidP="006808B5">
            <w:pPr>
              <w:rPr>
                <w:rFonts w:eastAsia="Calibri" w:cstheme="minorHAnsi"/>
                <w:b/>
                <w:color w:val="002060"/>
              </w:rPr>
            </w:pPr>
            <w:r w:rsidRPr="009A25D9">
              <w:rPr>
                <w:rFonts w:eastAsia="Calibri" w:cstheme="minorHAnsi"/>
                <w:b/>
                <w:color w:val="002060"/>
              </w:rPr>
              <w:t xml:space="preserve">Text </w:t>
            </w:r>
          </w:p>
          <w:p w:rsidR="00E4011E" w:rsidRPr="00722E06" w:rsidRDefault="00E4011E" w:rsidP="006808B5">
            <w:pPr>
              <w:pStyle w:val="bulletundertext"/>
              <w:numPr>
                <w:ilvl w:val="0"/>
                <w:numId w:val="0"/>
              </w:numPr>
              <w:spacing w:after="0" w:line="240" w:lineRule="auto"/>
              <w:rPr>
                <w:rFonts w:asciiTheme="minorHAnsi" w:eastAsia="Calibri" w:hAnsiTheme="minorHAnsi" w:cstheme="minorHAnsi"/>
                <w:i/>
                <w:iCs/>
                <w:color w:val="002060"/>
                <w:sz w:val="22"/>
                <w:szCs w:val="22"/>
                <w:lang w:eastAsia="en-US"/>
              </w:rPr>
            </w:pPr>
            <w:r w:rsidRPr="00722E06">
              <w:rPr>
                <w:rFonts w:asciiTheme="minorHAnsi" w:eastAsia="Calibri" w:hAnsiTheme="minorHAnsi" w:cstheme="minorHAnsi"/>
                <w:i/>
                <w:iCs/>
                <w:color w:val="002060"/>
                <w:sz w:val="22"/>
                <w:szCs w:val="22"/>
                <w:lang w:eastAsia="en-US"/>
              </w:rPr>
              <w:t>Enhance meaning through selecting appropriate grammar and vocabulary</w:t>
            </w:r>
          </w:p>
          <w:p w:rsidR="00E4011E" w:rsidRPr="009A25D9" w:rsidRDefault="00E4011E" w:rsidP="006808B5">
            <w:pPr>
              <w:pStyle w:val="bulletundernumbered"/>
              <w:numPr>
                <w:ilvl w:val="0"/>
                <w:numId w:val="0"/>
              </w:numPr>
              <w:spacing w:after="0" w:line="240" w:lineRule="auto"/>
              <w:rPr>
                <w:rFonts w:cstheme="minorHAnsi"/>
                <w:color w:val="002060"/>
              </w:rPr>
            </w:pPr>
          </w:p>
        </w:tc>
        <w:tc>
          <w:tcPr>
            <w:tcW w:w="2336" w:type="dxa"/>
          </w:tcPr>
          <w:p w:rsidR="00E4011E" w:rsidRPr="009A25D9" w:rsidRDefault="00E4011E" w:rsidP="006808B5">
            <w:pPr>
              <w:rPr>
                <w:rFonts w:eastAsia="Calibri" w:cstheme="minorHAnsi"/>
                <w:b/>
                <w:color w:val="002060"/>
              </w:rPr>
            </w:pPr>
            <w:r w:rsidRPr="009A25D9">
              <w:rPr>
                <w:rFonts w:eastAsia="Calibri" w:cstheme="minorHAnsi"/>
                <w:b/>
                <w:color w:val="002060"/>
              </w:rPr>
              <w:t xml:space="preserve">Text </w:t>
            </w:r>
          </w:p>
          <w:p w:rsidR="00E4011E" w:rsidRPr="00722E06" w:rsidRDefault="00E4011E" w:rsidP="006808B5">
            <w:pPr>
              <w:pStyle w:val="bulletundernumbered"/>
              <w:numPr>
                <w:ilvl w:val="0"/>
                <w:numId w:val="0"/>
              </w:numPr>
              <w:spacing w:after="0" w:line="240" w:lineRule="auto"/>
              <w:rPr>
                <w:rFonts w:asciiTheme="minorHAnsi" w:eastAsia="Calibri" w:hAnsiTheme="minorHAnsi" w:cstheme="minorHAnsi"/>
                <w:i/>
                <w:iCs/>
                <w:color w:val="002060"/>
                <w:sz w:val="22"/>
                <w:szCs w:val="22"/>
                <w:lang w:eastAsia="en-US"/>
              </w:rPr>
            </w:pPr>
            <w:r w:rsidRPr="00722E06">
              <w:rPr>
                <w:rFonts w:asciiTheme="minorHAnsi" w:eastAsia="Calibri" w:hAnsiTheme="minorHAnsi" w:cstheme="minorHAnsi"/>
                <w:i/>
                <w:iCs/>
                <w:color w:val="002060"/>
                <w:sz w:val="22"/>
                <w:szCs w:val="22"/>
                <w:lang w:eastAsia="en-US"/>
              </w:rPr>
              <w:t xml:space="preserve">Distinguish between the language of speech and writing </w:t>
            </w:r>
          </w:p>
          <w:p w:rsidR="00E4011E" w:rsidRPr="009A25D9" w:rsidRDefault="00E4011E" w:rsidP="006808B5">
            <w:pPr>
              <w:rPr>
                <w:rFonts w:eastAsia="Calibri" w:cstheme="minorHAnsi"/>
                <w:b/>
                <w:color w:val="002060"/>
              </w:rPr>
            </w:pPr>
            <w:r w:rsidRPr="00722E06">
              <w:rPr>
                <w:rFonts w:eastAsia="Calibri" w:cstheme="minorHAnsi"/>
                <w:i/>
                <w:iCs/>
                <w:color w:val="002060"/>
              </w:rPr>
              <w:t>Integrate dialogue to convey character and advance the action</w:t>
            </w:r>
          </w:p>
        </w:tc>
        <w:tc>
          <w:tcPr>
            <w:tcW w:w="2337" w:type="dxa"/>
          </w:tcPr>
          <w:p w:rsidR="00E4011E" w:rsidRPr="009A25D9" w:rsidRDefault="00E4011E" w:rsidP="006808B5">
            <w:pPr>
              <w:rPr>
                <w:rFonts w:eastAsia="Calibri" w:cstheme="minorHAnsi"/>
                <w:b/>
                <w:color w:val="002060"/>
              </w:rPr>
            </w:pPr>
            <w:r w:rsidRPr="009A25D9">
              <w:rPr>
                <w:rFonts w:eastAsia="Calibri" w:cstheme="minorHAnsi"/>
                <w:b/>
                <w:color w:val="002060"/>
              </w:rPr>
              <w:t>Text</w:t>
            </w:r>
          </w:p>
          <w:p w:rsidR="00E4011E" w:rsidRPr="002A4F55" w:rsidRDefault="00E4011E" w:rsidP="006808B5">
            <w:pPr>
              <w:rPr>
                <w:rFonts w:eastAsia="Calibri" w:cstheme="minorHAnsi"/>
                <w:bCs/>
                <w:color w:val="002060"/>
              </w:rPr>
            </w:pPr>
            <w:r w:rsidRPr="002A4F55">
              <w:rPr>
                <w:rFonts w:eastAsia="Calibri" w:cstheme="minorHAnsi"/>
                <w:bCs/>
                <w:color w:val="002060"/>
              </w:rPr>
              <w:t xml:space="preserve">Use a wider range of devices to build cohesion </w:t>
            </w:r>
          </w:p>
          <w:p w:rsidR="00E4011E" w:rsidRPr="002A4F55" w:rsidRDefault="00E4011E" w:rsidP="006808B5">
            <w:pPr>
              <w:rPr>
                <w:rFonts w:eastAsia="Calibri" w:cstheme="minorHAnsi"/>
                <w:bCs/>
                <w:color w:val="002060"/>
              </w:rPr>
            </w:pPr>
            <w:r w:rsidRPr="002A4F55">
              <w:rPr>
                <w:rFonts w:eastAsia="Calibri" w:cstheme="minorHAnsi"/>
                <w:bCs/>
                <w:color w:val="002060"/>
              </w:rPr>
              <w:t>Use organisational and presentational devices to structure text</w:t>
            </w:r>
          </w:p>
          <w:p w:rsidR="00E4011E" w:rsidRPr="009A25D9" w:rsidRDefault="00E4011E" w:rsidP="006808B5">
            <w:pPr>
              <w:rPr>
                <w:rFonts w:eastAsia="Calibri" w:cstheme="minorHAnsi"/>
                <w:b/>
                <w:color w:val="002060"/>
              </w:rPr>
            </w:pPr>
            <w:r w:rsidRPr="002A4F55">
              <w:rPr>
                <w:rFonts w:eastAsia="Calibri" w:cstheme="minorHAnsi"/>
                <w:bCs/>
                <w:color w:val="002060"/>
              </w:rPr>
              <w:t>Variety of verb forms used correctly and consistently (progressive present perfect forms)</w:t>
            </w:r>
          </w:p>
        </w:tc>
        <w:tc>
          <w:tcPr>
            <w:tcW w:w="2336" w:type="dxa"/>
          </w:tcPr>
          <w:p w:rsidR="00E4011E" w:rsidRPr="009A25D9" w:rsidRDefault="00E4011E" w:rsidP="006808B5">
            <w:pPr>
              <w:rPr>
                <w:rFonts w:eastAsia="Calibri" w:cstheme="minorHAnsi"/>
                <w:b/>
                <w:color w:val="002060"/>
              </w:rPr>
            </w:pPr>
            <w:r w:rsidRPr="009A25D9">
              <w:rPr>
                <w:rFonts w:eastAsia="Calibri" w:cstheme="minorHAnsi"/>
                <w:b/>
                <w:color w:val="002060"/>
              </w:rPr>
              <w:t xml:space="preserve">Text </w:t>
            </w:r>
          </w:p>
          <w:p w:rsidR="00E4011E" w:rsidRPr="002A4F55" w:rsidRDefault="00E4011E" w:rsidP="006808B5">
            <w:pPr>
              <w:pStyle w:val="bulletundernumbered"/>
              <w:numPr>
                <w:ilvl w:val="0"/>
                <w:numId w:val="0"/>
              </w:numPr>
              <w:spacing w:after="0" w:line="240" w:lineRule="auto"/>
              <w:rPr>
                <w:rFonts w:asciiTheme="minorHAnsi" w:eastAsia="Calibri" w:hAnsiTheme="minorHAnsi" w:cstheme="minorHAnsi"/>
                <w:color w:val="002060"/>
                <w:sz w:val="22"/>
                <w:szCs w:val="22"/>
                <w:lang w:eastAsia="en-US"/>
              </w:rPr>
            </w:pPr>
            <w:r w:rsidRPr="002A4F55">
              <w:rPr>
                <w:rFonts w:asciiTheme="minorHAnsi" w:eastAsia="Calibri" w:hAnsiTheme="minorHAnsi" w:cstheme="minorHAnsi"/>
                <w:color w:val="002060"/>
                <w:sz w:val="22"/>
                <w:szCs w:val="22"/>
                <w:lang w:eastAsia="en-US"/>
              </w:rPr>
              <w:t xml:space="preserve">Use a wider range of devices to build cohesion </w:t>
            </w:r>
          </w:p>
          <w:p w:rsidR="00E4011E" w:rsidRPr="009A25D9" w:rsidRDefault="00E4011E" w:rsidP="006808B5">
            <w:pPr>
              <w:rPr>
                <w:rFonts w:cstheme="minorHAnsi"/>
                <w:color w:val="002060"/>
              </w:rPr>
            </w:pPr>
          </w:p>
        </w:tc>
        <w:tc>
          <w:tcPr>
            <w:tcW w:w="2336" w:type="dxa"/>
          </w:tcPr>
          <w:p w:rsidR="00E4011E" w:rsidRPr="009A25D9" w:rsidRDefault="00E4011E" w:rsidP="006808B5">
            <w:pPr>
              <w:rPr>
                <w:rFonts w:eastAsia="Calibri" w:cstheme="minorHAnsi"/>
                <w:b/>
                <w:color w:val="002060"/>
              </w:rPr>
            </w:pPr>
            <w:r w:rsidRPr="009A25D9">
              <w:rPr>
                <w:rFonts w:eastAsia="Calibri" w:cstheme="minorHAnsi"/>
                <w:b/>
                <w:color w:val="002060"/>
              </w:rPr>
              <w:t xml:space="preserve">Text </w:t>
            </w:r>
          </w:p>
          <w:p w:rsidR="00E4011E" w:rsidRPr="002A4F55" w:rsidRDefault="00E4011E" w:rsidP="006808B5">
            <w:pPr>
              <w:pStyle w:val="bulletundernumbered"/>
              <w:numPr>
                <w:ilvl w:val="0"/>
                <w:numId w:val="0"/>
              </w:numPr>
              <w:spacing w:after="0" w:line="240" w:lineRule="auto"/>
              <w:rPr>
                <w:rFonts w:asciiTheme="minorHAnsi" w:eastAsia="Calibri" w:hAnsiTheme="minorHAnsi" w:cstheme="minorHAnsi"/>
                <w:i/>
                <w:iCs/>
                <w:color w:val="002060"/>
                <w:sz w:val="22"/>
                <w:szCs w:val="22"/>
                <w:lang w:eastAsia="en-US"/>
              </w:rPr>
            </w:pPr>
            <w:r w:rsidRPr="002A4F55">
              <w:rPr>
                <w:rFonts w:asciiTheme="minorHAnsi" w:eastAsia="Calibri" w:hAnsiTheme="minorHAnsi" w:cstheme="minorHAnsi"/>
                <w:i/>
                <w:iCs/>
                <w:color w:val="002060"/>
                <w:sz w:val="22"/>
                <w:szCs w:val="22"/>
                <w:lang w:eastAsia="en-US"/>
              </w:rPr>
              <w:t>Identify the audience for and purpose of writing</w:t>
            </w:r>
          </w:p>
          <w:p w:rsidR="00E4011E" w:rsidRPr="002A4F55" w:rsidRDefault="00E4011E" w:rsidP="006808B5">
            <w:pPr>
              <w:pStyle w:val="bulletundernumbered"/>
              <w:numPr>
                <w:ilvl w:val="0"/>
                <w:numId w:val="0"/>
              </w:numPr>
              <w:spacing w:after="0" w:line="240" w:lineRule="auto"/>
              <w:rPr>
                <w:rFonts w:asciiTheme="minorHAnsi" w:eastAsia="Calibri" w:hAnsiTheme="minorHAnsi" w:cstheme="minorHAnsi"/>
                <w:i/>
                <w:iCs/>
                <w:color w:val="002060"/>
                <w:sz w:val="22"/>
                <w:szCs w:val="22"/>
                <w:lang w:eastAsia="en-US"/>
              </w:rPr>
            </w:pPr>
            <w:r w:rsidRPr="002A4F55">
              <w:rPr>
                <w:rFonts w:asciiTheme="minorHAnsi" w:eastAsia="Calibri" w:hAnsiTheme="minorHAnsi" w:cstheme="minorHAnsi"/>
                <w:i/>
                <w:iCs/>
                <w:color w:val="002060"/>
                <w:sz w:val="22"/>
                <w:szCs w:val="22"/>
                <w:lang w:eastAsia="en-US"/>
              </w:rPr>
              <w:t>Choose the appropriate register</w:t>
            </w:r>
          </w:p>
          <w:p w:rsidR="00E4011E" w:rsidRPr="009A25D9" w:rsidRDefault="00E4011E" w:rsidP="006808B5">
            <w:pPr>
              <w:rPr>
                <w:rFonts w:eastAsia="Calibri" w:cstheme="minorHAnsi"/>
                <w:color w:val="002060"/>
              </w:rPr>
            </w:pPr>
          </w:p>
        </w:tc>
      </w:tr>
      <w:tr w:rsidR="00E4011E" w:rsidRPr="002F284B" w:rsidTr="00435A6A">
        <w:trPr>
          <w:trHeight w:val="1174"/>
          <w:jc w:val="center"/>
        </w:trPr>
        <w:tc>
          <w:tcPr>
            <w:tcW w:w="629" w:type="dxa"/>
            <w:vMerge/>
          </w:tcPr>
          <w:p w:rsidR="00E4011E" w:rsidRPr="002F284B" w:rsidRDefault="00E4011E" w:rsidP="006808B5">
            <w:pPr>
              <w:rPr>
                <w:rFonts w:eastAsia="Calibri" w:cstheme="minorHAnsi"/>
                <w:color w:val="002060"/>
                <w:sz w:val="16"/>
              </w:rPr>
            </w:pPr>
          </w:p>
        </w:tc>
        <w:tc>
          <w:tcPr>
            <w:tcW w:w="2336" w:type="dxa"/>
          </w:tcPr>
          <w:p w:rsidR="00E4011E" w:rsidRPr="009A25D9" w:rsidRDefault="00E4011E" w:rsidP="006808B5">
            <w:pPr>
              <w:rPr>
                <w:rFonts w:eastAsia="Calibri" w:cstheme="minorHAnsi"/>
                <w:b/>
                <w:color w:val="002060"/>
              </w:rPr>
            </w:pPr>
            <w:r w:rsidRPr="009A25D9">
              <w:rPr>
                <w:rFonts w:eastAsia="Calibri" w:cstheme="minorHAnsi"/>
                <w:b/>
                <w:color w:val="002060"/>
              </w:rPr>
              <w:t>Punctuation</w:t>
            </w:r>
          </w:p>
          <w:p w:rsidR="00E4011E" w:rsidRPr="00722E06" w:rsidRDefault="00E4011E" w:rsidP="006808B5">
            <w:pPr>
              <w:rPr>
                <w:rFonts w:cstheme="minorHAnsi"/>
                <w:color w:val="002060"/>
              </w:rPr>
            </w:pPr>
            <w:r w:rsidRPr="00722E06">
              <w:rPr>
                <w:rFonts w:cstheme="minorHAnsi"/>
                <w:color w:val="002060"/>
              </w:rPr>
              <w:t xml:space="preserve">Punctuate bullet points consistently </w:t>
            </w:r>
          </w:p>
          <w:p w:rsidR="00E4011E" w:rsidRPr="009A25D9" w:rsidRDefault="00E4011E" w:rsidP="006808B5">
            <w:pPr>
              <w:rPr>
                <w:rFonts w:cstheme="minorHAnsi"/>
                <w:color w:val="002060"/>
              </w:rPr>
            </w:pPr>
          </w:p>
        </w:tc>
        <w:tc>
          <w:tcPr>
            <w:tcW w:w="2336" w:type="dxa"/>
          </w:tcPr>
          <w:p w:rsidR="00E4011E" w:rsidRPr="009A25D9" w:rsidRDefault="00E4011E" w:rsidP="006808B5">
            <w:pPr>
              <w:rPr>
                <w:rFonts w:eastAsia="Calibri" w:cstheme="minorHAnsi"/>
                <w:b/>
                <w:color w:val="002060"/>
              </w:rPr>
            </w:pPr>
            <w:r w:rsidRPr="009A25D9">
              <w:rPr>
                <w:rFonts w:eastAsia="Calibri" w:cstheme="minorHAnsi"/>
                <w:b/>
                <w:color w:val="002060"/>
              </w:rPr>
              <w:t>Punctuation</w:t>
            </w:r>
          </w:p>
          <w:p w:rsidR="00E4011E" w:rsidRPr="00722E06" w:rsidRDefault="00E4011E" w:rsidP="006808B5">
            <w:pPr>
              <w:rPr>
                <w:rFonts w:eastAsia="Calibri" w:cstheme="minorHAnsi"/>
                <w:bCs/>
                <w:color w:val="002060"/>
              </w:rPr>
            </w:pPr>
            <w:r w:rsidRPr="00722E06">
              <w:rPr>
                <w:rFonts w:eastAsia="Calibri" w:cstheme="minorHAnsi"/>
                <w:bCs/>
                <w:color w:val="002060"/>
              </w:rPr>
              <w:t>Use brackets, dashes or commas to indicate parenthesis (Y5)</w:t>
            </w:r>
          </w:p>
          <w:p w:rsidR="00E4011E" w:rsidRPr="009A25D9" w:rsidRDefault="00E4011E" w:rsidP="006808B5">
            <w:pPr>
              <w:rPr>
                <w:rFonts w:eastAsia="Calibri" w:cstheme="minorHAnsi"/>
                <w:b/>
                <w:color w:val="002060"/>
              </w:rPr>
            </w:pPr>
          </w:p>
        </w:tc>
        <w:tc>
          <w:tcPr>
            <w:tcW w:w="2336" w:type="dxa"/>
          </w:tcPr>
          <w:p w:rsidR="00E4011E" w:rsidRPr="009A25D9" w:rsidRDefault="00E4011E" w:rsidP="006808B5">
            <w:pPr>
              <w:rPr>
                <w:rFonts w:eastAsia="Calibri" w:cstheme="minorHAnsi"/>
                <w:b/>
                <w:color w:val="002060"/>
              </w:rPr>
            </w:pPr>
            <w:r w:rsidRPr="009A25D9">
              <w:rPr>
                <w:rFonts w:eastAsia="Calibri" w:cstheme="minorHAnsi"/>
                <w:b/>
                <w:color w:val="002060"/>
              </w:rPr>
              <w:t>Punctuation</w:t>
            </w:r>
          </w:p>
          <w:p w:rsidR="00E4011E" w:rsidRPr="00722E06" w:rsidRDefault="00E4011E" w:rsidP="006808B5">
            <w:pPr>
              <w:rPr>
                <w:rFonts w:cstheme="minorHAnsi"/>
                <w:color w:val="002060"/>
              </w:rPr>
            </w:pPr>
            <w:r w:rsidRPr="00722E06">
              <w:rPr>
                <w:rFonts w:cstheme="minorHAnsi"/>
                <w:color w:val="002060"/>
              </w:rPr>
              <w:t>Use semi-colons to mark boundaries between independent clauses</w:t>
            </w:r>
          </w:p>
          <w:p w:rsidR="00E4011E" w:rsidRPr="009A25D9" w:rsidRDefault="00E4011E" w:rsidP="006808B5">
            <w:pPr>
              <w:rPr>
                <w:rFonts w:eastAsia="Calibri" w:cstheme="minorHAnsi"/>
                <w:b/>
                <w:color w:val="002060"/>
              </w:rPr>
            </w:pPr>
          </w:p>
        </w:tc>
        <w:tc>
          <w:tcPr>
            <w:tcW w:w="2337" w:type="dxa"/>
          </w:tcPr>
          <w:p w:rsidR="00E4011E" w:rsidRPr="009A25D9" w:rsidRDefault="00E4011E" w:rsidP="006808B5">
            <w:pPr>
              <w:rPr>
                <w:rFonts w:eastAsia="Calibri" w:cstheme="minorHAnsi"/>
                <w:b/>
                <w:color w:val="002060"/>
              </w:rPr>
            </w:pPr>
            <w:r w:rsidRPr="009A25D9">
              <w:rPr>
                <w:rFonts w:eastAsia="Calibri" w:cstheme="minorHAnsi"/>
                <w:b/>
                <w:color w:val="002060"/>
              </w:rPr>
              <w:t>Punctuation</w:t>
            </w:r>
          </w:p>
          <w:p w:rsidR="00E4011E" w:rsidRPr="002A4F55" w:rsidRDefault="00E4011E" w:rsidP="006808B5">
            <w:pPr>
              <w:rPr>
                <w:rFonts w:cstheme="minorHAnsi"/>
                <w:color w:val="002060"/>
              </w:rPr>
            </w:pPr>
            <w:r w:rsidRPr="002A4F55">
              <w:rPr>
                <w:rFonts w:cstheme="minorHAnsi"/>
                <w:color w:val="002060"/>
              </w:rPr>
              <w:t>Use colons or dashes to mark boundaries between independent clauses</w:t>
            </w:r>
          </w:p>
          <w:p w:rsidR="00E4011E" w:rsidRPr="009A25D9" w:rsidRDefault="00E4011E" w:rsidP="006808B5">
            <w:pPr>
              <w:rPr>
                <w:rFonts w:eastAsia="Calibri" w:cstheme="minorHAnsi"/>
                <w:color w:val="002060"/>
              </w:rPr>
            </w:pPr>
          </w:p>
        </w:tc>
        <w:tc>
          <w:tcPr>
            <w:tcW w:w="2336" w:type="dxa"/>
          </w:tcPr>
          <w:p w:rsidR="00E4011E" w:rsidRPr="009A25D9" w:rsidRDefault="00E4011E" w:rsidP="006808B5">
            <w:pPr>
              <w:rPr>
                <w:rFonts w:eastAsia="Calibri" w:cstheme="minorHAnsi"/>
                <w:b/>
                <w:color w:val="002060"/>
              </w:rPr>
            </w:pPr>
            <w:r w:rsidRPr="009A25D9">
              <w:rPr>
                <w:rFonts w:eastAsia="Calibri" w:cstheme="minorHAnsi"/>
                <w:b/>
                <w:color w:val="002060"/>
              </w:rPr>
              <w:t>Punctuation</w:t>
            </w:r>
          </w:p>
          <w:p w:rsidR="00E4011E" w:rsidRPr="002A4F55" w:rsidRDefault="00E4011E" w:rsidP="006808B5">
            <w:pPr>
              <w:rPr>
                <w:rFonts w:cstheme="minorHAnsi"/>
                <w:color w:val="002060"/>
              </w:rPr>
            </w:pPr>
            <w:r w:rsidRPr="002A4F55">
              <w:rPr>
                <w:rFonts w:cstheme="minorHAnsi"/>
                <w:color w:val="002060"/>
              </w:rPr>
              <w:t>Use a colon to introduce a list and use of semi-colons within lists</w:t>
            </w:r>
          </w:p>
          <w:p w:rsidR="00E4011E" w:rsidRPr="009A25D9" w:rsidRDefault="00E4011E" w:rsidP="006808B5">
            <w:pPr>
              <w:rPr>
                <w:rFonts w:eastAsia="Calibri" w:cstheme="minorHAnsi"/>
                <w:b/>
                <w:color w:val="002060"/>
              </w:rPr>
            </w:pPr>
            <w:r w:rsidRPr="002A4F55">
              <w:rPr>
                <w:rFonts w:cstheme="minorHAnsi"/>
                <w:color w:val="002060"/>
              </w:rPr>
              <w:t>Use hyphens to avoid ambiguity</w:t>
            </w:r>
          </w:p>
        </w:tc>
        <w:tc>
          <w:tcPr>
            <w:tcW w:w="2336" w:type="dxa"/>
          </w:tcPr>
          <w:p w:rsidR="00E4011E" w:rsidRPr="009A25D9" w:rsidRDefault="00E4011E" w:rsidP="006808B5">
            <w:pPr>
              <w:rPr>
                <w:rFonts w:eastAsia="Calibri" w:cstheme="minorHAnsi"/>
                <w:b/>
                <w:color w:val="002060"/>
              </w:rPr>
            </w:pPr>
            <w:r w:rsidRPr="009A25D9">
              <w:rPr>
                <w:rFonts w:eastAsia="Calibri" w:cstheme="minorHAnsi"/>
                <w:b/>
                <w:color w:val="002060"/>
              </w:rPr>
              <w:t>Punctuation</w:t>
            </w:r>
          </w:p>
          <w:p w:rsidR="00E4011E" w:rsidRPr="002A4F55" w:rsidRDefault="00E4011E" w:rsidP="006808B5">
            <w:pPr>
              <w:rPr>
                <w:rFonts w:cstheme="minorHAnsi"/>
                <w:color w:val="002060"/>
              </w:rPr>
            </w:pPr>
            <w:r w:rsidRPr="002A4F55">
              <w:rPr>
                <w:rFonts w:cstheme="minorHAnsi"/>
                <w:color w:val="002060"/>
              </w:rPr>
              <w:t>Use semi-colons, colons or dashes to mark boundaries between independent clauses</w:t>
            </w:r>
          </w:p>
          <w:p w:rsidR="00E4011E" w:rsidRPr="009A25D9" w:rsidRDefault="00E4011E" w:rsidP="006808B5">
            <w:pPr>
              <w:rPr>
                <w:rFonts w:cstheme="minorHAnsi"/>
                <w:color w:val="002060"/>
              </w:rPr>
            </w:pPr>
          </w:p>
        </w:tc>
      </w:tr>
    </w:tbl>
    <w:p w:rsidR="00435A6A" w:rsidRPr="007A5668" w:rsidRDefault="00435A6A" w:rsidP="00435A6A">
      <w:pPr>
        <w:rPr>
          <w:rFonts w:cstheme="minorHAnsi"/>
          <w:i/>
          <w:iCs/>
          <w:color w:val="002060"/>
          <w:sz w:val="20"/>
          <w:szCs w:val="20"/>
        </w:rPr>
      </w:pPr>
      <w:r w:rsidRPr="00A074D8">
        <w:rPr>
          <w:rFonts w:cstheme="minorHAnsi"/>
          <w:i/>
          <w:iCs/>
          <w:color w:val="002060"/>
          <w:sz w:val="20"/>
          <w:szCs w:val="20"/>
        </w:rPr>
        <w:t>*Objectives in italics</w:t>
      </w:r>
      <w:r>
        <w:rPr>
          <w:rFonts w:cstheme="minorHAnsi"/>
          <w:i/>
          <w:iCs/>
        </w:rPr>
        <w:t xml:space="preserve"> </w:t>
      </w:r>
      <w:r w:rsidRPr="00A074D8">
        <w:rPr>
          <w:rFonts w:cstheme="minorHAnsi"/>
          <w:i/>
          <w:iCs/>
          <w:color w:val="002060"/>
          <w:sz w:val="20"/>
          <w:szCs w:val="20"/>
        </w:rPr>
        <w:t>are writing composition objectives</w:t>
      </w:r>
    </w:p>
    <w:p w:rsidR="00435A6A" w:rsidRDefault="00435A6A" w:rsidP="00435A6A">
      <w:pPr>
        <w:rPr>
          <w:i/>
        </w:rPr>
      </w:pPr>
    </w:p>
    <w:p w:rsidR="00E9370A" w:rsidRDefault="00435A6A" w:rsidP="00435A6A">
      <w:pPr>
        <w:rPr>
          <w:i/>
        </w:rPr>
      </w:pPr>
      <w:r w:rsidRPr="00D4629C">
        <w:rPr>
          <w:i/>
        </w:rPr>
        <w:t>Please see</w:t>
      </w:r>
      <w:r>
        <w:rPr>
          <w:i/>
        </w:rPr>
        <w:t xml:space="preserve"> the</w:t>
      </w:r>
      <w:r w:rsidRPr="00D4629C">
        <w:rPr>
          <w:i/>
        </w:rPr>
        <w:t xml:space="preserve"> progression documents for</w:t>
      </w:r>
      <w:r>
        <w:rPr>
          <w:i/>
        </w:rPr>
        <w:t xml:space="preserve"> text</w:t>
      </w:r>
      <w:r w:rsidRPr="00D4629C">
        <w:rPr>
          <w:i/>
        </w:rPr>
        <w:t xml:space="preserve"> fe</w:t>
      </w:r>
      <w:r>
        <w:rPr>
          <w:i/>
        </w:rPr>
        <w:t>atures and grammar on the server.  You can also use these documents to ‘track back’ to support your learners.  There are also reading &amp; speaking and listening progression documents there too.</w:t>
      </w:r>
    </w:p>
    <w:p w:rsidR="00E9370A" w:rsidRDefault="00E9370A" w:rsidP="00435A6A">
      <w:pPr>
        <w:rPr>
          <w:u w:val="single"/>
        </w:rPr>
      </w:pPr>
      <w:r w:rsidRPr="00E9370A">
        <w:rPr>
          <w:u w:val="single"/>
        </w:rPr>
        <w:lastRenderedPageBreak/>
        <w:t xml:space="preserve">Year 6 Assessment Matrix </w:t>
      </w:r>
    </w:p>
    <w:p w:rsidR="00E4011E" w:rsidRDefault="00E9370A">
      <w:pPr>
        <w:rPr>
          <w:u w:val="single"/>
        </w:rPr>
      </w:pPr>
      <w:r>
        <w:rPr>
          <w:noProof/>
          <w:lang w:val="en-GB" w:eastAsia="en-GB"/>
        </w:rPr>
        <w:drawing>
          <wp:inline distT="0" distB="0" distL="0" distR="0" wp14:anchorId="7CCFCD87" wp14:editId="5FBB1E60">
            <wp:extent cx="8810625" cy="5153025"/>
            <wp:effectExtent l="0" t="0" r="9525"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8810625" cy="5153025"/>
                    </a:xfrm>
                    <a:prstGeom prst="rect">
                      <a:avLst/>
                    </a:prstGeom>
                  </pic:spPr>
                </pic:pic>
              </a:graphicData>
            </a:graphic>
          </wp:inline>
        </w:drawing>
      </w:r>
    </w:p>
    <w:p w:rsidR="00E9370A" w:rsidRDefault="00E9370A">
      <w:pPr>
        <w:rPr>
          <w:u w:val="single"/>
        </w:rPr>
      </w:pPr>
    </w:p>
    <w:p w:rsidR="00E9370A" w:rsidRDefault="00E9370A">
      <w:pPr>
        <w:rPr>
          <w:u w:val="single"/>
        </w:rPr>
      </w:pPr>
    </w:p>
    <w:p w:rsidR="00BA7C15" w:rsidRDefault="00BA7C15">
      <w:pPr>
        <w:rPr>
          <w:u w:val="single"/>
        </w:rPr>
      </w:pPr>
    </w:p>
    <w:p w:rsidR="00E9370A" w:rsidRDefault="00E9370A">
      <w:pPr>
        <w:rPr>
          <w:u w:val="single"/>
        </w:rPr>
      </w:pPr>
    </w:p>
    <w:p w:rsidR="00E9370A" w:rsidRDefault="008B6290" w:rsidP="00E9370A">
      <w:pPr>
        <w:rPr>
          <w:u w:val="single"/>
        </w:rPr>
      </w:pPr>
      <w:r>
        <w:rPr>
          <w:u w:val="single"/>
        </w:rPr>
        <w:lastRenderedPageBreak/>
        <w:t>Pathways to Poetry</w:t>
      </w:r>
    </w:p>
    <w:p w:rsidR="008B6290" w:rsidRDefault="008B6290" w:rsidP="00E9370A">
      <w:pPr>
        <w:rPr>
          <w:u w:val="single"/>
        </w:rPr>
      </w:pPr>
      <w:r w:rsidRPr="008B6290">
        <w:rPr>
          <w:noProof/>
          <w:lang w:val="en-GB" w:eastAsia="en-GB"/>
        </w:rPr>
        <w:drawing>
          <wp:inline distT="0" distB="0" distL="0" distR="0" wp14:anchorId="068F9E37" wp14:editId="466A7A83">
            <wp:extent cx="8900931" cy="5616427"/>
            <wp:effectExtent l="0" t="0" r="0" b="381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8900931" cy="5616427"/>
                    </a:xfrm>
                    <a:prstGeom prst="rect">
                      <a:avLst/>
                    </a:prstGeom>
                  </pic:spPr>
                </pic:pic>
              </a:graphicData>
            </a:graphic>
          </wp:inline>
        </w:drawing>
      </w:r>
    </w:p>
    <w:p w:rsidR="008B6290" w:rsidRDefault="008B6290" w:rsidP="00E9370A">
      <w:pPr>
        <w:rPr>
          <w:u w:val="single"/>
        </w:rPr>
      </w:pPr>
    </w:p>
    <w:p w:rsidR="008B6290" w:rsidRDefault="008B6290" w:rsidP="00E9370A">
      <w:pPr>
        <w:rPr>
          <w:u w:val="single"/>
        </w:rPr>
      </w:pPr>
      <w:r w:rsidRPr="008B6290">
        <w:rPr>
          <w:noProof/>
          <w:lang w:val="en-GB" w:eastAsia="en-GB"/>
        </w:rPr>
        <w:lastRenderedPageBreak/>
        <w:drawing>
          <wp:inline distT="0" distB="0" distL="0" distR="0" wp14:anchorId="3D3B85EF" wp14:editId="7405458C">
            <wp:extent cx="8961897" cy="5662151"/>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8961897" cy="5662151"/>
                    </a:xfrm>
                    <a:prstGeom prst="rect">
                      <a:avLst/>
                    </a:prstGeom>
                  </pic:spPr>
                </pic:pic>
              </a:graphicData>
            </a:graphic>
          </wp:inline>
        </w:drawing>
      </w:r>
    </w:p>
    <w:p w:rsidR="00BA7C15" w:rsidRDefault="00BA7C15" w:rsidP="00E9370A">
      <w:pPr>
        <w:rPr>
          <w:b/>
          <w:u w:val="single"/>
        </w:rPr>
      </w:pPr>
    </w:p>
    <w:p w:rsidR="00BA7C15" w:rsidRDefault="00BA7C15" w:rsidP="00E9370A">
      <w:pPr>
        <w:rPr>
          <w:b/>
          <w:u w:val="single"/>
        </w:rPr>
      </w:pPr>
    </w:p>
    <w:p w:rsidR="00BA7C15" w:rsidRDefault="00BA7C15" w:rsidP="00E9370A">
      <w:pPr>
        <w:rPr>
          <w:b/>
          <w:u w:val="single"/>
        </w:rPr>
      </w:pPr>
    </w:p>
    <w:p w:rsidR="00E9370A" w:rsidRPr="005F2DE4" w:rsidRDefault="00E9370A" w:rsidP="00E9370A">
      <w:pPr>
        <w:rPr>
          <w:b/>
          <w:sz w:val="18"/>
          <w:szCs w:val="18"/>
          <w:u w:val="single"/>
        </w:rPr>
      </w:pPr>
      <w:r w:rsidRPr="005F2DE4">
        <w:rPr>
          <w:b/>
          <w:sz w:val="18"/>
          <w:szCs w:val="18"/>
          <w:u w:val="single"/>
        </w:rPr>
        <w:lastRenderedPageBreak/>
        <w:t>The Five Plagues of the Developing Reader</w:t>
      </w:r>
    </w:p>
    <w:p w:rsidR="00E9370A" w:rsidRPr="005F2DE4" w:rsidRDefault="00E9370A" w:rsidP="00E9370A">
      <w:pPr>
        <w:rPr>
          <w:i/>
          <w:sz w:val="18"/>
          <w:szCs w:val="18"/>
          <w:u w:val="single"/>
        </w:rPr>
      </w:pPr>
      <w:r w:rsidRPr="005F2DE4">
        <w:rPr>
          <w:i/>
          <w:sz w:val="18"/>
          <w:szCs w:val="18"/>
        </w:rPr>
        <w:t>In his book ‘Reading Reconsidered’, Doug Lemov points out that there are five types of texts that children should have access to in order to successfully navigate reading with confidence. These are complex beyond a lexical level and demand more from the reader than other types of books.</w:t>
      </w:r>
    </w:p>
    <w:p w:rsidR="00E9370A" w:rsidRPr="005F2DE4" w:rsidRDefault="00E9370A" w:rsidP="00E9370A">
      <w:pPr>
        <w:rPr>
          <w:sz w:val="18"/>
          <w:szCs w:val="18"/>
        </w:rPr>
      </w:pPr>
      <w:r w:rsidRPr="005F2DE4">
        <w:rPr>
          <w:b/>
          <w:sz w:val="18"/>
          <w:szCs w:val="18"/>
        </w:rPr>
        <w:t>Archaic Language</w:t>
      </w:r>
      <w:r w:rsidRPr="005F2DE4">
        <w:rPr>
          <w:sz w:val="18"/>
          <w:szCs w:val="18"/>
        </w:rPr>
        <w:t xml:space="preserve"> </w:t>
      </w:r>
    </w:p>
    <w:p w:rsidR="00E9370A" w:rsidRPr="005F2DE4" w:rsidRDefault="00E9370A" w:rsidP="00E9370A">
      <w:pPr>
        <w:rPr>
          <w:sz w:val="18"/>
          <w:szCs w:val="18"/>
        </w:rPr>
      </w:pPr>
      <w:r w:rsidRPr="005F2DE4">
        <w:rPr>
          <w:sz w:val="18"/>
          <w:szCs w:val="18"/>
        </w:rPr>
        <w:t>The vocabulary, usage, syntax and context for cultural reference of texts over 50 or 100 years old are vastly different and typically more complex than texts written today. Students need to be exposed to and develop proficiency with antiquated forms of expression to be able to hope to read James Madison, Frederick Douglass and Edmund Spenser when they get to college.</w:t>
      </w:r>
    </w:p>
    <w:p w:rsidR="00E9370A" w:rsidRPr="005F2DE4" w:rsidRDefault="00E9370A" w:rsidP="00E9370A">
      <w:pPr>
        <w:rPr>
          <w:sz w:val="18"/>
          <w:szCs w:val="18"/>
        </w:rPr>
      </w:pPr>
      <w:r w:rsidRPr="005F2DE4">
        <w:rPr>
          <w:b/>
          <w:sz w:val="18"/>
          <w:szCs w:val="18"/>
        </w:rPr>
        <w:t>Non-Linear Time Sequences</w:t>
      </w:r>
      <w:r w:rsidRPr="005F2DE4">
        <w:rPr>
          <w:sz w:val="18"/>
          <w:szCs w:val="18"/>
        </w:rPr>
        <w:t xml:space="preserve"> </w:t>
      </w:r>
    </w:p>
    <w:p w:rsidR="00E9370A" w:rsidRPr="005F2DE4" w:rsidRDefault="00E9370A" w:rsidP="00E9370A">
      <w:pPr>
        <w:rPr>
          <w:sz w:val="18"/>
          <w:szCs w:val="18"/>
        </w:rPr>
      </w:pPr>
      <w:r w:rsidRPr="005F2DE4">
        <w:rPr>
          <w:sz w:val="18"/>
          <w:szCs w:val="18"/>
        </w:rPr>
        <w:t xml:space="preserve">In passages written exclusively for students—or more specifically for student assessments— time tends to unfold with consistency. A story is narrated in a given style with a given cadence and that cadence endures and remains consistent, but in the best books, books where every aspect of the narration is nuanced to create an exact image, time moves in fits and start. It doubles back. The only way to master such books is to have read them time and again and to be carefully introduced to them by a thoughtful teacher or parent. </w:t>
      </w:r>
    </w:p>
    <w:p w:rsidR="00E9370A" w:rsidRPr="005F2DE4" w:rsidRDefault="00E9370A" w:rsidP="00E9370A">
      <w:pPr>
        <w:rPr>
          <w:sz w:val="18"/>
          <w:szCs w:val="18"/>
        </w:rPr>
      </w:pPr>
      <w:r w:rsidRPr="005F2DE4">
        <w:rPr>
          <w:b/>
          <w:sz w:val="18"/>
          <w:szCs w:val="18"/>
        </w:rPr>
        <w:t>Narratively Complex</w:t>
      </w:r>
      <w:r w:rsidRPr="005F2DE4">
        <w:rPr>
          <w:sz w:val="18"/>
          <w:szCs w:val="18"/>
        </w:rPr>
        <w:t xml:space="preserve"> </w:t>
      </w:r>
    </w:p>
    <w:p w:rsidR="00E9370A" w:rsidRPr="005F2DE4" w:rsidRDefault="00E9370A" w:rsidP="00E9370A">
      <w:pPr>
        <w:rPr>
          <w:sz w:val="18"/>
          <w:szCs w:val="18"/>
        </w:rPr>
      </w:pPr>
      <w:r w:rsidRPr="005F2DE4">
        <w:rPr>
          <w:sz w:val="18"/>
          <w:szCs w:val="18"/>
        </w:rPr>
        <w:t>Books are sometimes narrated by an unreliable narrator- Scout, for example, who doesn’t understand and misperceives some of what happened to her. Or the narrator in Edgar Allan Poe’s “The Tell-Tale Heart” who is a madman out of touch with reality. Other books have multiple narrators such as Faulkner’s As I Lay Dying. Others have non-human narrators such as the horse that tells the story in Black Beauty. Some books have multiple intertwined and apparently (for a time) unrelated plot lines. These are far harder to read than books with a single plot line and students need to experience these as well.</w:t>
      </w:r>
    </w:p>
    <w:p w:rsidR="00E9370A" w:rsidRPr="005F2DE4" w:rsidRDefault="00E9370A" w:rsidP="00E9370A">
      <w:pPr>
        <w:rPr>
          <w:sz w:val="18"/>
          <w:szCs w:val="18"/>
        </w:rPr>
      </w:pPr>
      <w:r w:rsidRPr="005F2DE4">
        <w:rPr>
          <w:b/>
          <w:sz w:val="18"/>
          <w:szCs w:val="18"/>
        </w:rPr>
        <w:t>Figurative/Symbolic Text</w:t>
      </w:r>
      <w:r w:rsidRPr="005F2DE4">
        <w:rPr>
          <w:sz w:val="18"/>
          <w:szCs w:val="18"/>
        </w:rPr>
        <w:t xml:space="preserve"> </w:t>
      </w:r>
    </w:p>
    <w:p w:rsidR="00E9370A" w:rsidRPr="005F2DE4" w:rsidRDefault="00E9370A" w:rsidP="00E9370A">
      <w:pPr>
        <w:rPr>
          <w:sz w:val="18"/>
          <w:szCs w:val="18"/>
        </w:rPr>
      </w:pPr>
      <w:r w:rsidRPr="005F2DE4">
        <w:rPr>
          <w:sz w:val="18"/>
          <w:szCs w:val="18"/>
        </w:rPr>
        <w:t xml:space="preserve">Texts which happen on an allegorical or symbolic level. Not reflected in </w:t>
      </w:r>
      <w:proofErr w:type="spellStart"/>
      <w:r w:rsidRPr="005F2DE4">
        <w:rPr>
          <w:sz w:val="18"/>
          <w:szCs w:val="18"/>
        </w:rPr>
        <w:t>Lexiles</w:t>
      </w:r>
      <w:proofErr w:type="spellEnd"/>
      <w:r w:rsidRPr="005F2DE4">
        <w:rPr>
          <w:sz w:val="18"/>
          <w:szCs w:val="18"/>
        </w:rPr>
        <w:t>; critical forms of text complexity that students must experience.</w:t>
      </w:r>
    </w:p>
    <w:p w:rsidR="00E9370A" w:rsidRPr="005F2DE4" w:rsidRDefault="00E9370A" w:rsidP="00E9370A">
      <w:pPr>
        <w:rPr>
          <w:b/>
          <w:sz w:val="18"/>
          <w:szCs w:val="18"/>
        </w:rPr>
      </w:pPr>
      <w:r w:rsidRPr="005F2DE4">
        <w:rPr>
          <w:b/>
          <w:sz w:val="18"/>
          <w:szCs w:val="18"/>
        </w:rPr>
        <w:t xml:space="preserve">Resistant Texts </w:t>
      </w:r>
    </w:p>
    <w:p w:rsidR="00E9370A" w:rsidRPr="005F2DE4" w:rsidRDefault="00E9370A" w:rsidP="00E9370A">
      <w:pPr>
        <w:rPr>
          <w:sz w:val="18"/>
          <w:szCs w:val="18"/>
        </w:rPr>
      </w:pPr>
      <w:r w:rsidRPr="005F2DE4">
        <w:rPr>
          <w:sz w:val="18"/>
          <w:szCs w:val="18"/>
        </w:rPr>
        <w:t>Texts written to deliberately resist easy meaning-making by readers. Perhaps half of the poems ever written fall into this category. You have to assemble meaning around nuances, hints, uncertainties and clues.</w:t>
      </w:r>
    </w:p>
    <w:p w:rsidR="00E9370A" w:rsidRPr="005F2DE4" w:rsidRDefault="00E9370A" w:rsidP="00E9370A">
      <w:pPr>
        <w:rPr>
          <w:sz w:val="18"/>
          <w:szCs w:val="18"/>
        </w:rPr>
      </w:pPr>
    </w:p>
    <w:p w:rsidR="00E9370A" w:rsidRDefault="00BA7C15" w:rsidP="00E9370A">
      <w:pPr>
        <w:rPr>
          <w:sz w:val="18"/>
          <w:szCs w:val="18"/>
        </w:rPr>
      </w:pPr>
      <w:r w:rsidRPr="005F2DE4">
        <w:rPr>
          <w:sz w:val="18"/>
          <w:szCs w:val="18"/>
        </w:rPr>
        <w:t>Our reading spine</w:t>
      </w:r>
      <w:r w:rsidR="00E9370A" w:rsidRPr="005F2DE4">
        <w:rPr>
          <w:sz w:val="18"/>
          <w:szCs w:val="18"/>
        </w:rPr>
        <w:t xml:space="preserve"> acknowledges these barriers, and seeks opportunities to include exposure to these types of texts, as well as those that we believe are a pleasurable experience for our children to engage with.</w:t>
      </w:r>
      <w:r w:rsidR="005F2DE4">
        <w:rPr>
          <w:sz w:val="18"/>
          <w:szCs w:val="18"/>
        </w:rPr>
        <w:br/>
      </w:r>
    </w:p>
    <w:p w:rsidR="005F2DE4" w:rsidRPr="002E7BEE" w:rsidRDefault="005F2DE4" w:rsidP="005F2DE4">
      <w:pPr>
        <w:rPr>
          <w:b/>
          <w:sz w:val="18"/>
          <w:szCs w:val="18"/>
          <w:u w:val="single"/>
        </w:rPr>
      </w:pPr>
      <w:r>
        <w:rPr>
          <w:b/>
          <w:sz w:val="18"/>
          <w:szCs w:val="18"/>
          <w:u w:val="single"/>
        </w:rPr>
        <w:t>Year 6</w:t>
      </w:r>
      <w:r w:rsidRPr="002E7BEE">
        <w:rPr>
          <w:b/>
          <w:sz w:val="18"/>
          <w:szCs w:val="18"/>
          <w:u w:val="single"/>
        </w:rPr>
        <w:t xml:space="preserve">: Suggested* </w:t>
      </w:r>
      <w:r>
        <w:rPr>
          <w:b/>
          <w:sz w:val="18"/>
          <w:szCs w:val="18"/>
          <w:u w:val="single"/>
        </w:rPr>
        <w:t xml:space="preserve">Weekly </w:t>
      </w:r>
      <w:r w:rsidRPr="002E7BEE">
        <w:rPr>
          <w:b/>
          <w:sz w:val="18"/>
          <w:szCs w:val="18"/>
          <w:u w:val="single"/>
        </w:rPr>
        <w:t>Reading Sequence</w:t>
      </w:r>
    </w:p>
    <w:tbl>
      <w:tblPr>
        <w:tblStyle w:val="TableGrid"/>
        <w:tblW w:w="0" w:type="auto"/>
        <w:tblLook w:val="04A0" w:firstRow="1" w:lastRow="0" w:firstColumn="1" w:lastColumn="0" w:noHBand="0" w:noVBand="1"/>
      </w:tblPr>
      <w:tblGrid>
        <w:gridCol w:w="2896"/>
        <w:gridCol w:w="2922"/>
        <w:gridCol w:w="2898"/>
        <w:gridCol w:w="2923"/>
        <w:gridCol w:w="2751"/>
      </w:tblGrid>
      <w:tr w:rsidR="00344BFB" w:rsidRPr="002E7BEE" w:rsidTr="00344BFB">
        <w:tc>
          <w:tcPr>
            <w:tcW w:w="2896" w:type="dxa"/>
            <w:shd w:val="clear" w:color="auto" w:fill="C5E0B3" w:themeFill="accent6" w:themeFillTint="66"/>
          </w:tcPr>
          <w:p w:rsidR="00344BFB" w:rsidRPr="002E7BEE" w:rsidRDefault="00344BFB" w:rsidP="00C61C9C">
            <w:pPr>
              <w:rPr>
                <w:sz w:val="18"/>
                <w:szCs w:val="18"/>
              </w:rPr>
            </w:pPr>
            <w:r w:rsidRPr="002E7BEE">
              <w:rPr>
                <w:sz w:val="18"/>
                <w:szCs w:val="18"/>
              </w:rPr>
              <w:t>Session 1</w:t>
            </w:r>
          </w:p>
          <w:p w:rsidR="00344BFB" w:rsidRPr="002E7BEE" w:rsidRDefault="00344BFB" w:rsidP="00C61C9C">
            <w:pPr>
              <w:rPr>
                <w:sz w:val="18"/>
                <w:szCs w:val="18"/>
              </w:rPr>
            </w:pPr>
          </w:p>
        </w:tc>
        <w:tc>
          <w:tcPr>
            <w:tcW w:w="2922" w:type="dxa"/>
            <w:shd w:val="clear" w:color="auto" w:fill="C5E0B3" w:themeFill="accent6" w:themeFillTint="66"/>
          </w:tcPr>
          <w:p w:rsidR="00344BFB" w:rsidRPr="002E7BEE" w:rsidRDefault="00344BFB" w:rsidP="00C61C9C">
            <w:pPr>
              <w:rPr>
                <w:sz w:val="18"/>
                <w:szCs w:val="18"/>
              </w:rPr>
            </w:pPr>
            <w:r w:rsidRPr="002E7BEE">
              <w:rPr>
                <w:sz w:val="18"/>
                <w:szCs w:val="18"/>
              </w:rPr>
              <w:t>Session 2</w:t>
            </w:r>
          </w:p>
        </w:tc>
        <w:tc>
          <w:tcPr>
            <w:tcW w:w="2898" w:type="dxa"/>
            <w:shd w:val="clear" w:color="auto" w:fill="C5E0B3" w:themeFill="accent6" w:themeFillTint="66"/>
          </w:tcPr>
          <w:p w:rsidR="00344BFB" w:rsidRPr="002E7BEE" w:rsidRDefault="00344BFB" w:rsidP="00C61C9C">
            <w:pPr>
              <w:rPr>
                <w:sz w:val="18"/>
                <w:szCs w:val="18"/>
              </w:rPr>
            </w:pPr>
            <w:r w:rsidRPr="002E7BEE">
              <w:rPr>
                <w:sz w:val="18"/>
                <w:szCs w:val="18"/>
              </w:rPr>
              <w:t>Session 3</w:t>
            </w:r>
          </w:p>
        </w:tc>
        <w:tc>
          <w:tcPr>
            <w:tcW w:w="2923" w:type="dxa"/>
            <w:shd w:val="clear" w:color="auto" w:fill="C5E0B3" w:themeFill="accent6" w:themeFillTint="66"/>
          </w:tcPr>
          <w:p w:rsidR="00344BFB" w:rsidRPr="002E7BEE" w:rsidRDefault="00344BFB" w:rsidP="00C61C9C">
            <w:pPr>
              <w:rPr>
                <w:sz w:val="18"/>
                <w:szCs w:val="18"/>
              </w:rPr>
            </w:pPr>
            <w:r w:rsidRPr="002E7BEE">
              <w:rPr>
                <w:sz w:val="18"/>
                <w:szCs w:val="18"/>
              </w:rPr>
              <w:t>Session 4</w:t>
            </w:r>
          </w:p>
        </w:tc>
        <w:tc>
          <w:tcPr>
            <w:tcW w:w="2751" w:type="dxa"/>
            <w:shd w:val="clear" w:color="auto" w:fill="C5E0B3" w:themeFill="accent6" w:themeFillTint="66"/>
          </w:tcPr>
          <w:p w:rsidR="00344BFB" w:rsidRPr="002E7BEE" w:rsidRDefault="00344BFB" w:rsidP="00C61C9C">
            <w:pPr>
              <w:rPr>
                <w:sz w:val="18"/>
                <w:szCs w:val="18"/>
              </w:rPr>
            </w:pPr>
            <w:r>
              <w:rPr>
                <w:sz w:val="18"/>
                <w:szCs w:val="18"/>
              </w:rPr>
              <w:t>Session 5</w:t>
            </w:r>
          </w:p>
        </w:tc>
      </w:tr>
      <w:tr w:rsidR="00344BFB" w:rsidRPr="002E7BEE" w:rsidTr="00344BFB">
        <w:tc>
          <w:tcPr>
            <w:tcW w:w="2896" w:type="dxa"/>
          </w:tcPr>
          <w:p w:rsidR="00344BFB" w:rsidRPr="002E7BEE" w:rsidRDefault="00344BFB" w:rsidP="00C61C9C">
            <w:pPr>
              <w:rPr>
                <w:sz w:val="18"/>
                <w:szCs w:val="18"/>
              </w:rPr>
            </w:pPr>
          </w:p>
          <w:p w:rsidR="00344BFB" w:rsidRPr="002E7BEE" w:rsidRDefault="00344BFB" w:rsidP="00C61C9C">
            <w:pPr>
              <w:rPr>
                <w:sz w:val="18"/>
                <w:szCs w:val="18"/>
              </w:rPr>
            </w:pPr>
            <w:r>
              <w:rPr>
                <w:sz w:val="18"/>
                <w:szCs w:val="18"/>
              </w:rPr>
              <w:t>Fluency</w:t>
            </w:r>
            <w:r w:rsidRPr="002E7BEE">
              <w:rPr>
                <w:sz w:val="18"/>
                <w:szCs w:val="18"/>
              </w:rPr>
              <w:t xml:space="preserve"> Reading</w:t>
            </w:r>
          </w:p>
          <w:p w:rsidR="00344BFB" w:rsidRPr="002E7BEE" w:rsidRDefault="00344BFB" w:rsidP="00C61C9C">
            <w:pPr>
              <w:rPr>
                <w:sz w:val="18"/>
                <w:szCs w:val="18"/>
              </w:rPr>
            </w:pPr>
          </w:p>
        </w:tc>
        <w:tc>
          <w:tcPr>
            <w:tcW w:w="2922" w:type="dxa"/>
          </w:tcPr>
          <w:p w:rsidR="00344BFB" w:rsidRPr="002E7BEE" w:rsidRDefault="00344BFB" w:rsidP="00C61C9C">
            <w:pPr>
              <w:rPr>
                <w:sz w:val="18"/>
                <w:szCs w:val="18"/>
              </w:rPr>
            </w:pPr>
          </w:p>
          <w:p w:rsidR="00344BFB" w:rsidRPr="002E7BEE" w:rsidRDefault="00344BFB" w:rsidP="00C61C9C">
            <w:pPr>
              <w:rPr>
                <w:sz w:val="18"/>
                <w:szCs w:val="18"/>
              </w:rPr>
            </w:pPr>
            <w:r>
              <w:rPr>
                <w:sz w:val="18"/>
                <w:szCs w:val="18"/>
              </w:rPr>
              <w:t xml:space="preserve">Extended </w:t>
            </w:r>
            <w:r w:rsidRPr="002E7BEE">
              <w:rPr>
                <w:sz w:val="18"/>
                <w:szCs w:val="18"/>
              </w:rPr>
              <w:t>Reading</w:t>
            </w:r>
          </w:p>
        </w:tc>
        <w:tc>
          <w:tcPr>
            <w:tcW w:w="2898" w:type="dxa"/>
          </w:tcPr>
          <w:p w:rsidR="00344BFB" w:rsidRPr="002E7BEE" w:rsidRDefault="00344BFB" w:rsidP="00C61C9C">
            <w:pPr>
              <w:rPr>
                <w:sz w:val="18"/>
                <w:szCs w:val="18"/>
              </w:rPr>
            </w:pPr>
          </w:p>
          <w:p w:rsidR="00344BFB" w:rsidRPr="002E7BEE" w:rsidRDefault="00344BFB" w:rsidP="005F2DE4">
            <w:pPr>
              <w:rPr>
                <w:sz w:val="18"/>
                <w:szCs w:val="18"/>
              </w:rPr>
            </w:pPr>
            <w:r>
              <w:rPr>
                <w:sz w:val="18"/>
                <w:szCs w:val="18"/>
              </w:rPr>
              <w:t>Close</w:t>
            </w:r>
            <w:r w:rsidRPr="002E7BEE">
              <w:rPr>
                <w:sz w:val="18"/>
                <w:szCs w:val="18"/>
              </w:rPr>
              <w:t xml:space="preserve"> Reading</w:t>
            </w:r>
          </w:p>
        </w:tc>
        <w:tc>
          <w:tcPr>
            <w:tcW w:w="2923" w:type="dxa"/>
          </w:tcPr>
          <w:p w:rsidR="00344BFB" w:rsidRPr="002E7BEE" w:rsidRDefault="00344BFB" w:rsidP="00C61C9C">
            <w:pPr>
              <w:rPr>
                <w:sz w:val="18"/>
                <w:szCs w:val="18"/>
              </w:rPr>
            </w:pPr>
          </w:p>
          <w:p w:rsidR="00344BFB" w:rsidRPr="002E7BEE" w:rsidRDefault="00344BFB" w:rsidP="00AE4730">
            <w:pPr>
              <w:rPr>
                <w:sz w:val="18"/>
                <w:szCs w:val="18"/>
              </w:rPr>
            </w:pPr>
            <w:r>
              <w:rPr>
                <w:sz w:val="18"/>
                <w:szCs w:val="18"/>
              </w:rPr>
              <w:t>Extended</w:t>
            </w:r>
            <w:r w:rsidRPr="002E7BEE">
              <w:rPr>
                <w:sz w:val="18"/>
                <w:szCs w:val="18"/>
              </w:rPr>
              <w:t xml:space="preserve"> Reading</w:t>
            </w:r>
          </w:p>
        </w:tc>
        <w:tc>
          <w:tcPr>
            <w:tcW w:w="2751" w:type="dxa"/>
          </w:tcPr>
          <w:p w:rsidR="00344BFB" w:rsidRDefault="00344BFB" w:rsidP="00C61C9C">
            <w:pPr>
              <w:rPr>
                <w:sz w:val="18"/>
                <w:szCs w:val="18"/>
              </w:rPr>
            </w:pPr>
          </w:p>
          <w:p w:rsidR="00344BFB" w:rsidRPr="002E7BEE" w:rsidRDefault="00344BFB" w:rsidP="00C61C9C">
            <w:pPr>
              <w:rPr>
                <w:sz w:val="18"/>
                <w:szCs w:val="18"/>
              </w:rPr>
            </w:pPr>
            <w:r>
              <w:rPr>
                <w:sz w:val="18"/>
                <w:szCs w:val="18"/>
              </w:rPr>
              <w:t>Close Reading</w:t>
            </w:r>
            <w:bookmarkStart w:id="0" w:name="_GoBack"/>
            <w:bookmarkEnd w:id="0"/>
          </w:p>
        </w:tc>
      </w:tr>
    </w:tbl>
    <w:p w:rsidR="005F2DE4" w:rsidRPr="002E7BEE" w:rsidRDefault="005F2DE4" w:rsidP="005F2DE4">
      <w:pPr>
        <w:rPr>
          <w:sz w:val="20"/>
          <w:szCs w:val="20"/>
        </w:rPr>
      </w:pPr>
      <w:r w:rsidRPr="002E7BEE">
        <w:rPr>
          <w:i/>
          <w:sz w:val="18"/>
          <w:szCs w:val="18"/>
        </w:rPr>
        <w:br/>
      </w:r>
    </w:p>
    <w:p w:rsidR="00E9370A" w:rsidRPr="00E4011E" w:rsidRDefault="00E9370A">
      <w:pPr>
        <w:rPr>
          <w:u w:val="single"/>
        </w:rPr>
      </w:pPr>
    </w:p>
    <w:sectPr w:rsidR="00E9370A" w:rsidRPr="00E4011E" w:rsidSect="009355CA">
      <w:headerReference w:type="default" r:id="rId10"/>
      <w:pgSz w:w="15840" w:h="12240" w:orient="landscape"/>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35042" w:rsidRDefault="00635042" w:rsidP="00635042">
      <w:pPr>
        <w:spacing w:after="0" w:line="240" w:lineRule="auto"/>
      </w:pPr>
      <w:r>
        <w:separator/>
      </w:r>
    </w:p>
  </w:endnote>
  <w:endnote w:type="continuationSeparator" w:id="0">
    <w:p w:rsidR="00635042" w:rsidRDefault="00635042" w:rsidP="006350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35042" w:rsidRDefault="00635042" w:rsidP="00635042">
      <w:pPr>
        <w:spacing w:after="0" w:line="240" w:lineRule="auto"/>
      </w:pPr>
      <w:r>
        <w:separator/>
      </w:r>
    </w:p>
  </w:footnote>
  <w:footnote w:type="continuationSeparator" w:id="0">
    <w:p w:rsidR="00635042" w:rsidRDefault="00635042" w:rsidP="0063504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35042" w:rsidRPr="00210298" w:rsidRDefault="00635042" w:rsidP="00635042">
    <w:pPr>
      <w:rPr>
        <w:sz w:val="18"/>
        <w:u w:val="single"/>
      </w:rPr>
    </w:pPr>
    <w:r w:rsidRPr="00210298">
      <w:rPr>
        <w:sz w:val="18"/>
        <w:u w:val="single"/>
      </w:rPr>
      <w:t>Year 6 English Long Term Overview 2024-2025</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4C4B20"/>
    <w:multiLevelType w:val="multilevel"/>
    <w:tmpl w:val="ACC2F97C"/>
    <w:styleLink w:val="LFO1"/>
    <w:lvl w:ilvl="0">
      <w:numFmt w:val="bullet"/>
      <w:pStyle w:val="bulletundernumbered"/>
      <w:lvlText w:val=""/>
      <w:lvlJc w:val="left"/>
      <w:pPr>
        <w:ind w:left="924" w:hanging="357"/>
      </w:pPr>
      <w:rPr>
        <w:rFonts w:ascii="Wingdings" w:hAnsi="Wingdings"/>
        <w:color w:val="104F75"/>
      </w:rPr>
    </w:lvl>
    <w:lvl w:ilvl="1">
      <w:numFmt w:val="bullet"/>
      <w:lvlText w:val="•"/>
      <w:lvlJc w:val="left"/>
      <w:pPr>
        <w:ind w:left="2217" w:hanging="360"/>
      </w:pPr>
      <w:rPr>
        <w:rFonts w:ascii="Arial" w:eastAsia="Times New Roman" w:hAnsi="Arial"/>
      </w:rPr>
    </w:lvl>
    <w:lvl w:ilvl="2">
      <w:numFmt w:val="bullet"/>
      <w:lvlText w:val=""/>
      <w:lvlJc w:val="left"/>
      <w:pPr>
        <w:ind w:left="2937" w:hanging="360"/>
      </w:pPr>
      <w:rPr>
        <w:rFonts w:ascii="Wingdings" w:hAnsi="Wingdings"/>
      </w:rPr>
    </w:lvl>
    <w:lvl w:ilvl="3">
      <w:numFmt w:val="bullet"/>
      <w:lvlText w:val=""/>
      <w:lvlJc w:val="left"/>
      <w:pPr>
        <w:ind w:left="3657" w:hanging="360"/>
      </w:pPr>
      <w:rPr>
        <w:rFonts w:ascii="Symbol" w:hAnsi="Symbol"/>
      </w:rPr>
    </w:lvl>
    <w:lvl w:ilvl="4">
      <w:numFmt w:val="bullet"/>
      <w:lvlText w:val="o"/>
      <w:lvlJc w:val="left"/>
      <w:pPr>
        <w:ind w:left="4377" w:hanging="360"/>
      </w:pPr>
      <w:rPr>
        <w:rFonts w:ascii="Courier New" w:hAnsi="Courier New"/>
      </w:rPr>
    </w:lvl>
    <w:lvl w:ilvl="5">
      <w:numFmt w:val="bullet"/>
      <w:lvlText w:val=""/>
      <w:lvlJc w:val="left"/>
      <w:pPr>
        <w:ind w:left="5097" w:hanging="360"/>
      </w:pPr>
      <w:rPr>
        <w:rFonts w:ascii="Wingdings" w:hAnsi="Wingdings"/>
      </w:rPr>
    </w:lvl>
    <w:lvl w:ilvl="6">
      <w:numFmt w:val="bullet"/>
      <w:lvlText w:val=""/>
      <w:lvlJc w:val="left"/>
      <w:pPr>
        <w:ind w:left="5817" w:hanging="360"/>
      </w:pPr>
      <w:rPr>
        <w:rFonts w:ascii="Symbol" w:hAnsi="Symbol"/>
      </w:rPr>
    </w:lvl>
    <w:lvl w:ilvl="7">
      <w:numFmt w:val="bullet"/>
      <w:lvlText w:val="o"/>
      <w:lvlJc w:val="left"/>
      <w:pPr>
        <w:ind w:left="6537" w:hanging="360"/>
      </w:pPr>
      <w:rPr>
        <w:rFonts w:ascii="Courier New" w:hAnsi="Courier New"/>
      </w:rPr>
    </w:lvl>
    <w:lvl w:ilvl="8">
      <w:numFmt w:val="bullet"/>
      <w:lvlText w:val=""/>
      <w:lvlJc w:val="left"/>
      <w:pPr>
        <w:ind w:left="7257" w:hanging="360"/>
      </w:pPr>
      <w:rPr>
        <w:rFonts w:ascii="Wingdings" w:hAnsi="Wingdings"/>
      </w:rPr>
    </w:lvl>
  </w:abstractNum>
  <w:abstractNum w:abstractNumId="1" w15:restartNumberingAfterBreak="0">
    <w:nsid w:val="6693606C"/>
    <w:multiLevelType w:val="multilevel"/>
    <w:tmpl w:val="CCB619B0"/>
    <w:styleLink w:val="LFO2"/>
    <w:lvl w:ilvl="0">
      <w:numFmt w:val="bullet"/>
      <w:pStyle w:val="bulletundertext"/>
      <w:lvlText w:val=""/>
      <w:lvlJc w:val="left"/>
      <w:pPr>
        <w:ind w:left="357" w:hanging="357"/>
      </w:pPr>
      <w:rPr>
        <w:rFonts w:ascii="Wingdings" w:hAnsi="Wingdings"/>
        <w:color w:val="104F75"/>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355CA"/>
    <w:rsid w:val="00040FAA"/>
    <w:rsid w:val="000F14B4"/>
    <w:rsid w:val="00112843"/>
    <w:rsid w:val="001D1B74"/>
    <w:rsid w:val="00210298"/>
    <w:rsid w:val="00216082"/>
    <w:rsid w:val="002401EB"/>
    <w:rsid w:val="00256380"/>
    <w:rsid w:val="00337EBF"/>
    <w:rsid w:val="00344BFB"/>
    <w:rsid w:val="0034648D"/>
    <w:rsid w:val="003830DB"/>
    <w:rsid w:val="00435A6A"/>
    <w:rsid w:val="005028CA"/>
    <w:rsid w:val="00582081"/>
    <w:rsid w:val="00593908"/>
    <w:rsid w:val="005F2DE4"/>
    <w:rsid w:val="00635042"/>
    <w:rsid w:val="006A0B52"/>
    <w:rsid w:val="006C56C1"/>
    <w:rsid w:val="006F112B"/>
    <w:rsid w:val="006F2DDE"/>
    <w:rsid w:val="007A3613"/>
    <w:rsid w:val="008226EA"/>
    <w:rsid w:val="008B6290"/>
    <w:rsid w:val="00913520"/>
    <w:rsid w:val="009355CA"/>
    <w:rsid w:val="009676B8"/>
    <w:rsid w:val="009A12F2"/>
    <w:rsid w:val="00A75D25"/>
    <w:rsid w:val="00A913CF"/>
    <w:rsid w:val="00A97CB2"/>
    <w:rsid w:val="00AB461D"/>
    <w:rsid w:val="00AE4730"/>
    <w:rsid w:val="00AF5CA4"/>
    <w:rsid w:val="00B30E31"/>
    <w:rsid w:val="00BA7C15"/>
    <w:rsid w:val="00C0138A"/>
    <w:rsid w:val="00CA661F"/>
    <w:rsid w:val="00CB770A"/>
    <w:rsid w:val="00D12285"/>
    <w:rsid w:val="00D34B2B"/>
    <w:rsid w:val="00D804F8"/>
    <w:rsid w:val="00DA4669"/>
    <w:rsid w:val="00E07A56"/>
    <w:rsid w:val="00E121BF"/>
    <w:rsid w:val="00E4011E"/>
    <w:rsid w:val="00E93541"/>
    <w:rsid w:val="00E9370A"/>
    <w:rsid w:val="00EA5147"/>
    <w:rsid w:val="00F40226"/>
    <w:rsid w:val="00FB5EDF"/>
    <w:rsid w:val="00FC7A40"/>
    <w:rsid w:val="00FD13F5"/>
    <w:rsid w:val="00FF799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1B503891"/>
  <w15:chartTrackingRefBased/>
  <w15:docId w15:val="{9EAE1486-3ED5-4C7D-8887-F848ECEF62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355C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39"/>
    <w:rsid w:val="00E4011E"/>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ulletundernumbered">
    <w:name w:val="bullet (under numbered)"/>
    <w:rsid w:val="00E4011E"/>
    <w:pPr>
      <w:numPr>
        <w:numId w:val="1"/>
      </w:numPr>
      <w:autoSpaceDN w:val="0"/>
      <w:spacing w:after="240" w:line="288" w:lineRule="auto"/>
    </w:pPr>
    <w:rPr>
      <w:rFonts w:ascii="Arial" w:eastAsia="Times New Roman" w:hAnsi="Arial" w:cs="Arial"/>
      <w:sz w:val="24"/>
      <w:szCs w:val="24"/>
      <w:lang w:val="en-GB" w:eastAsia="en-GB"/>
    </w:rPr>
  </w:style>
  <w:style w:type="numbering" w:customStyle="1" w:styleId="LFO1">
    <w:name w:val="LFO1"/>
    <w:basedOn w:val="NoList"/>
    <w:rsid w:val="00E4011E"/>
    <w:pPr>
      <w:numPr>
        <w:numId w:val="1"/>
      </w:numPr>
    </w:pPr>
  </w:style>
  <w:style w:type="paragraph" w:customStyle="1" w:styleId="bulletundertext">
    <w:name w:val="bullet (under text)"/>
    <w:rsid w:val="00E4011E"/>
    <w:pPr>
      <w:numPr>
        <w:numId w:val="2"/>
      </w:numPr>
      <w:autoSpaceDN w:val="0"/>
      <w:spacing w:after="240" w:line="288" w:lineRule="auto"/>
    </w:pPr>
    <w:rPr>
      <w:rFonts w:ascii="Arial" w:eastAsia="Times New Roman" w:hAnsi="Arial" w:cs="Arial"/>
      <w:sz w:val="24"/>
      <w:szCs w:val="24"/>
      <w:lang w:val="en-GB" w:eastAsia="en-GB"/>
    </w:rPr>
  </w:style>
  <w:style w:type="numbering" w:customStyle="1" w:styleId="LFO2">
    <w:name w:val="LFO2"/>
    <w:basedOn w:val="NoList"/>
    <w:rsid w:val="00E4011E"/>
    <w:pPr>
      <w:numPr>
        <w:numId w:val="2"/>
      </w:numPr>
    </w:pPr>
  </w:style>
  <w:style w:type="paragraph" w:styleId="Header">
    <w:name w:val="header"/>
    <w:basedOn w:val="Normal"/>
    <w:link w:val="HeaderChar"/>
    <w:uiPriority w:val="99"/>
    <w:unhideWhenUsed/>
    <w:rsid w:val="00635042"/>
    <w:pPr>
      <w:tabs>
        <w:tab w:val="center" w:pos="4513"/>
        <w:tab w:val="right" w:pos="9026"/>
      </w:tabs>
      <w:spacing w:after="0" w:line="240" w:lineRule="auto"/>
    </w:pPr>
  </w:style>
  <w:style w:type="character" w:customStyle="1" w:styleId="HeaderChar">
    <w:name w:val="Header Char"/>
    <w:basedOn w:val="DefaultParagraphFont"/>
    <w:link w:val="Header"/>
    <w:uiPriority w:val="99"/>
    <w:rsid w:val="00635042"/>
  </w:style>
  <w:style w:type="paragraph" w:styleId="Footer">
    <w:name w:val="footer"/>
    <w:basedOn w:val="Normal"/>
    <w:link w:val="FooterChar"/>
    <w:uiPriority w:val="99"/>
    <w:unhideWhenUsed/>
    <w:rsid w:val="00635042"/>
    <w:pPr>
      <w:tabs>
        <w:tab w:val="center" w:pos="4513"/>
        <w:tab w:val="right" w:pos="9026"/>
      </w:tabs>
      <w:spacing w:after="0" w:line="240" w:lineRule="auto"/>
    </w:pPr>
  </w:style>
  <w:style w:type="character" w:customStyle="1" w:styleId="FooterChar">
    <w:name w:val="Footer Char"/>
    <w:basedOn w:val="DefaultParagraphFont"/>
    <w:link w:val="Footer"/>
    <w:uiPriority w:val="99"/>
    <w:rsid w:val="0063504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203</TotalTime>
  <Pages>6</Pages>
  <Words>1452</Words>
  <Characters>8281</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Winyates Primary</Company>
  <LinksUpToDate>false</LinksUpToDate>
  <CharactersWithSpaces>9714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Katie Wilson</dc:creator>
  <cp:keywords/>
  <dc:description/>
  <cp:lastModifiedBy>m.reed</cp:lastModifiedBy>
  <cp:revision>13</cp:revision>
  <dcterms:created xsi:type="dcterms:W3CDTF">2024-06-23T08:10:00Z</dcterms:created>
  <dcterms:modified xsi:type="dcterms:W3CDTF">2024-07-03T19:45:00Z</dcterms:modified>
</cp:coreProperties>
</file>