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6B6B" w:rsidRPr="00BB502D" w:rsidRDefault="00BB502D" w:rsidP="007A5B1C">
      <w:pPr>
        <w:jc w:val="center"/>
        <w:rPr>
          <w:rFonts w:ascii="Century Gothic" w:hAnsi="Century Gothic"/>
          <w:sz w:val="22"/>
          <w:szCs w:val="22"/>
        </w:rPr>
      </w:pPr>
      <w:r w:rsidRPr="00BB502D">
        <w:rPr>
          <w:rFonts w:ascii="Century Gothic" w:hAnsi="Century Gothic"/>
          <w:noProof/>
          <w:sz w:val="22"/>
          <w:szCs w:val="22"/>
        </w:rPr>
        <w:drawing>
          <wp:inline distT="0" distB="0" distL="0" distR="0">
            <wp:extent cx="841321" cy="951058"/>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umbnail_logo.png"/>
                    <pic:cNvPicPr/>
                  </pic:nvPicPr>
                  <pic:blipFill>
                    <a:blip r:embed="rId8">
                      <a:extLst>
                        <a:ext uri="{28A0092B-C50C-407E-A947-70E740481C1C}">
                          <a14:useLocalDpi xmlns:a14="http://schemas.microsoft.com/office/drawing/2010/main" val="0"/>
                        </a:ext>
                      </a:extLst>
                    </a:blip>
                    <a:stretch>
                      <a:fillRect/>
                    </a:stretch>
                  </pic:blipFill>
                  <pic:spPr>
                    <a:xfrm>
                      <a:off x="0" y="0"/>
                      <a:ext cx="841321" cy="951058"/>
                    </a:xfrm>
                    <a:prstGeom prst="rect">
                      <a:avLst/>
                    </a:prstGeom>
                  </pic:spPr>
                </pic:pic>
              </a:graphicData>
            </a:graphic>
          </wp:inline>
        </w:drawing>
      </w:r>
    </w:p>
    <w:p w:rsidR="006D6B6B" w:rsidRDefault="00EB07CE" w:rsidP="00BB502D">
      <w:pPr>
        <w:pStyle w:val="Heading1"/>
        <w:jc w:val="center"/>
        <w:rPr>
          <w:rFonts w:ascii="Century Gothic" w:hAnsi="Century Gothic"/>
          <w:sz w:val="28"/>
          <w:szCs w:val="22"/>
        </w:rPr>
      </w:pPr>
      <w:r>
        <w:rPr>
          <w:rFonts w:ascii="Century Gothic" w:hAnsi="Century Gothic"/>
          <w:sz w:val="28"/>
          <w:szCs w:val="22"/>
        </w:rPr>
        <w:t>Art and Design</w:t>
      </w:r>
      <w:r w:rsidR="00103B87">
        <w:rPr>
          <w:rFonts w:ascii="Century Gothic" w:hAnsi="Century Gothic"/>
          <w:sz w:val="28"/>
          <w:szCs w:val="22"/>
        </w:rPr>
        <w:t xml:space="preserve"> </w:t>
      </w:r>
      <w:r w:rsidR="00585BC4">
        <w:rPr>
          <w:rFonts w:ascii="Century Gothic" w:hAnsi="Century Gothic"/>
          <w:sz w:val="28"/>
          <w:szCs w:val="22"/>
        </w:rPr>
        <w:t>at Eye CE Primary School</w:t>
      </w:r>
    </w:p>
    <w:p w:rsidR="00585BC4" w:rsidRPr="00957284" w:rsidRDefault="00585BC4" w:rsidP="00BB502D">
      <w:pPr>
        <w:pStyle w:val="Heading2"/>
        <w:jc w:val="both"/>
        <w:rPr>
          <w:rFonts w:ascii="Century Gothic" w:hAnsi="Century Gothic"/>
          <w:sz w:val="22"/>
          <w:szCs w:val="22"/>
        </w:rPr>
      </w:pPr>
    </w:p>
    <w:p w:rsidR="006D6B6B" w:rsidRPr="007A5B1C" w:rsidRDefault="007A5B1C" w:rsidP="00BB502D">
      <w:pPr>
        <w:pStyle w:val="Heading2"/>
        <w:jc w:val="both"/>
        <w:rPr>
          <w:rFonts w:ascii="Century Gothic" w:hAnsi="Century Gothic"/>
          <w:sz w:val="22"/>
          <w:szCs w:val="22"/>
          <w:u w:val="single"/>
        </w:rPr>
      </w:pPr>
      <w:r w:rsidRPr="007A5B1C">
        <w:rPr>
          <w:rFonts w:ascii="Century Gothic" w:hAnsi="Century Gothic"/>
          <w:sz w:val="22"/>
          <w:szCs w:val="22"/>
          <w:u w:val="single"/>
        </w:rPr>
        <w:t>Our Aim</w:t>
      </w:r>
    </w:p>
    <w:p w:rsidR="00C757EE" w:rsidRDefault="00C757EE" w:rsidP="00BB502D">
      <w:pPr>
        <w:jc w:val="both"/>
        <w:rPr>
          <w:rFonts w:ascii="Century Gothic" w:hAnsi="Century Gothic"/>
          <w:i/>
          <w:sz w:val="22"/>
          <w:szCs w:val="22"/>
        </w:rPr>
      </w:pPr>
      <w:r w:rsidRPr="00C757EE">
        <w:rPr>
          <w:rFonts w:ascii="Century Gothic" w:hAnsi="Century Gothic"/>
          <w:i/>
          <w:sz w:val="22"/>
          <w:szCs w:val="22"/>
        </w:rPr>
        <w:t xml:space="preserve">At Eye CE Primary School, </w:t>
      </w:r>
      <w:r>
        <w:rPr>
          <w:rFonts w:ascii="Century Gothic" w:hAnsi="Century Gothic"/>
          <w:i/>
          <w:sz w:val="22"/>
          <w:szCs w:val="22"/>
        </w:rPr>
        <w:t>we aim for our Art and Design curriculum</w:t>
      </w:r>
      <w:r w:rsidRPr="00C757EE">
        <w:rPr>
          <w:rFonts w:ascii="Century Gothic" w:hAnsi="Century Gothic"/>
          <w:i/>
          <w:sz w:val="22"/>
          <w:szCs w:val="22"/>
        </w:rPr>
        <w:t xml:space="preserve"> to inspire creativity, develop cultural awareness, and instil a lifelong appreciation for the arts in our pupils. We believe that exposure to high-quality art education fosters critical thinking, problem-solving skills, and emotional intelligence. Our curriculum aims to provide a well-rounded education that celebrates diversity, encourages imaginative thinking, and nurtures individual expression. We are committed to ensuring that </w:t>
      </w:r>
      <w:r>
        <w:rPr>
          <w:rFonts w:ascii="Century Gothic" w:hAnsi="Century Gothic"/>
          <w:i/>
          <w:sz w:val="22"/>
          <w:szCs w:val="22"/>
        </w:rPr>
        <w:t xml:space="preserve">our </w:t>
      </w:r>
      <w:r w:rsidRPr="00C757EE">
        <w:rPr>
          <w:rFonts w:ascii="Century Gothic" w:hAnsi="Century Gothic"/>
          <w:i/>
          <w:sz w:val="22"/>
          <w:szCs w:val="22"/>
        </w:rPr>
        <w:t>children have the opportunity to explore their</w:t>
      </w:r>
      <w:r>
        <w:rPr>
          <w:rFonts w:ascii="Century Gothic" w:hAnsi="Century Gothic"/>
          <w:i/>
          <w:sz w:val="22"/>
          <w:szCs w:val="22"/>
        </w:rPr>
        <w:t xml:space="preserve"> artistic talents, flourish and achieve.</w:t>
      </w:r>
    </w:p>
    <w:p w:rsidR="00C757EE" w:rsidRPr="0082022B" w:rsidRDefault="00C757EE" w:rsidP="00BB502D">
      <w:pPr>
        <w:jc w:val="both"/>
        <w:rPr>
          <w:rFonts w:ascii="Century Gothic" w:hAnsi="Century Gothic"/>
          <w:i/>
          <w:sz w:val="22"/>
          <w:szCs w:val="22"/>
        </w:rPr>
      </w:pPr>
    </w:p>
    <w:p w:rsidR="00C156A6" w:rsidRPr="00957284" w:rsidRDefault="0082022B" w:rsidP="00BB502D">
      <w:pPr>
        <w:jc w:val="both"/>
        <w:rPr>
          <w:rFonts w:ascii="Century Gothic" w:hAnsi="Century Gothic"/>
          <w:b/>
          <w:sz w:val="22"/>
          <w:szCs w:val="22"/>
        </w:rPr>
      </w:pPr>
      <w:r>
        <w:rPr>
          <w:rFonts w:ascii="Century Gothic" w:hAnsi="Century Gothic"/>
          <w:b/>
          <w:sz w:val="22"/>
          <w:szCs w:val="22"/>
        </w:rPr>
        <w:t xml:space="preserve">Our </w:t>
      </w:r>
      <w:r w:rsidR="00EB07CE">
        <w:rPr>
          <w:rFonts w:ascii="Century Gothic" w:hAnsi="Century Gothic"/>
          <w:b/>
          <w:sz w:val="22"/>
          <w:szCs w:val="22"/>
        </w:rPr>
        <w:t>school definition of Art and Design</w:t>
      </w:r>
    </w:p>
    <w:tbl>
      <w:tblPr>
        <w:tblW w:w="9075" w:type="dxa"/>
        <w:tblCellMar>
          <w:left w:w="0" w:type="dxa"/>
          <w:right w:w="0" w:type="dxa"/>
        </w:tblCellMar>
        <w:tblLook w:val="0600" w:firstRow="0" w:lastRow="0" w:firstColumn="0" w:lastColumn="0" w:noHBand="1" w:noVBand="1"/>
      </w:tblPr>
      <w:tblGrid>
        <w:gridCol w:w="9075"/>
      </w:tblGrid>
      <w:tr w:rsidR="00585BC4" w:rsidRPr="00957284" w:rsidTr="00585BC4">
        <w:trPr>
          <w:trHeight w:val="778"/>
        </w:trPr>
        <w:tc>
          <w:tcPr>
            <w:tcW w:w="9075" w:type="dxa"/>
            <w:tcBorders>
              <w:top w:val="single" w:sz="12" w:space="0" w:color="000000"/>
              <w:left w:val="single" w:sz="12" w:space="0" w:color="000000"/>
              <w:bottom w:val="single" w:sz="12" w:space="0" w:color="000000"/>
              <w:right w:val="single" w:sz="12" w:space="0" w:color="000000"/>
            </w:tcBorders>
            <w:shd w:val="clear" w:color="auto" w:fill="auto"/>
            <w:tcMar>
              <w:top w:w="144" w:type="dxa"/>
              <w:left w:w="144" w:type="dxa"/>
              <w:bottom w:w="144" w:type="dxa"/>
              <w:right w:w="144" w:type="dxa"/>
            </w:tcMar>
            <w:vAlign w:val="center"/>
            <w:hideMark/>
          </w:tcPr>
          <w:p w:rsidR="00585BC4" w:rsidRPr="0082022B" w:rsidRDefault="00C757EE" w:rsidP="00C757EE">
            <w:pPr>
              <w:pStyle w:val="NormalWeb"/>
              <w:jc w:val="center"/>
              <w:rPr>
                <w:rFonts w:ascii="Century Gothic" w:hAnsi="Century Gothic"/>
              </w:rPr>
            </w:pPr>
            <w:r w:rsidRPr="00C757EE">
              <w:rPr>
                <w:rFonts w:ascii="Century Gothic" w:hAnsi="Century Gothic"/>
                <w:sz w:val="22"/>
              </w:rPr>
              <w:t>Art and Design focus</w:t>
            </w:r>
            <w:r w:rsidR="00887ED1">
              <w:rPr>
                <w:rFonts w:ascii="Century Gothic" w:hAnsi="Century Gothic"/>
                <w:sz w:val="22"/>
              </w:rPr>
              <w:t>s</w:t>
            </w:r>
            <w:r>
              <w:rPr>
                <w:rFonts w:ascii="Century Gothic" w:hAnsi="Century Gothic"/>
                <w:sz w:val="22"/>
              </w:rPr>
              <w:t xml:space="preserve">es on developing </w:t>
            </w:r>
            <w:r w:rsidRPr="00C757EE">
              <w:rPr>
                <w:rFonts w:ascii="Century Gothic" w:hAnsi="Century Gothic"/>
                <w:sz w:val="22"/>
              </w:rPr>
              <w:t>creativity, imagination, and visua</w:t>
            </w:r>
            <w:r>
              <w:rPr>
                <w:rFonts w:ascii="Century Gothic" w:hAnsi="Century Gothic"/>
                <w:sz w:val="22"/>
              </w:rPr>
              <w:t>l expression. It introduces us</w:t>
            </w:r>
            <w:r w:rsidRPr="00C757EE">
              <w:rPr>
                <w:rFonts w:ascii="Century Gothic" w:hAnsi="Century Gothic"/>
                <w:sz w:val="22"/>
              </w:rPr>
              <w:t xml:space="preserve"> to various artistic techniques, materials, and mediums, encouraging </w:t>
            </w:r>
            <w:r>
              <w:rPr>
                <w:rFonts w:ascii="Century Gothic" w:hAnsi="Century Gothic"/>
                <w:sz w:val="22"/>
              </w:rPr>
              <w:t>us to explore and express our</w:t>
            </w:r>
            <w:r w:rsidRPr="00C757EE">
              <w:rPr>
                <w:rFonts w:ascii="Century Gothic" w:hAnsi="Century Gothic"/>
                <w:sz w:val="22"/>
              </w:rPr>
              <w:t xml:space="preserve"> ideas through drawing, painting, sculpture, and other forms of v</w:t>
            </w:r>
            <w:r>
              <w:rPr>
                <w:rFonts w:ascii="Century Gothic" w:hAnsi="Century Gothic"/>
                <w:sz w:val="22"/>
              </w:rPr>
              <w:t xml:space="preserve">isual art. Through Art and Design, we </w:t>
            </w:r>
            <w:r w:rsidRPr="00C757EE">
              <w:rPr>
                <w:rFonts w:ascii="Century Gothic" w:hAnsi="Century Gothic"/>
                <w:sz w:val="22"/>
              </w:rPr>
              <w:t xml:space="preserve">foster an appreciation of art by </w:t>
            </w:r>
            <w:r>
              <w:rPr>
                <w:rFonts w:ascii="Century Gothic" w:hAnsi="Century Gothic"/>
                <w:sz w:val="22"/>
              </w:rPr>
              <w:t xml:space="preserve">learning about </w:t>
            </w:r>
            <w:r w:rsidRPr="00C757EE">
              <w:rPr>
                <w:rFonts w:ascii="Century Gothic" w:hAnsi="Century Gothic"/>
                <w:sz w:val="22"/>
              </w:rPr>
              <w:t>the work of different ar</w:t>
            </w:r>
            <w:r>
              <w:rPr>
                <w:rFonts w:ascii="Century Gothic" w:hAnsi="Century Gothic"/>
                <w:sz w:val="22"/>
              </w:rPr>
              <w:t>tists and cultures, helping us to</w:t>
            </w:r>
            <w:r w:rsidRPr="00C757EE">
              <w:rPr>
                <w:rFonts w:ascii="Century Gothic" w:hAnsi="Century Gothic"/>
                <w:sz w:val="22"/>
              </w:rPr>
              <w:t xml:space="preserve"> understand and comment on art while building </w:t>
            </w:r>
            <w:r>
              <w:rPr>
                <w:rFonts w:ascii="Century Gothic" w:hAnsi="Century Gothic"/>
                <w:sz w:val="22"/>
              </w:rPr>
              <w:t xml:space="preserve">confidence in our </w:t>
            </w:r>
            <w:r w:rsidRPr="00C757EE">
              <w:rPr>
                <w:rFonts w:ascii="Century Gothic" w:hAnsi="Century Gothic"/>
                <w:sz w:val="22"/>
              </w:rPr>
              <w:t>artistic abilities.</w:t>
            </w:r>
          </w:p>
        </w:tc>
      </w:tr>
    </w:tbl>
    <w:p w:rsidR="00C156A6" w:rsidRDefault="00C156A6" w:rsidP="00BB502D">
      <w:pPr>
        <w:jc w:val="both"/>
        <w:rPr>
          <w:rFonts w:ascii="Century Gothic" w:hAnsi="Century Gothic"/>
          <w:b/>
          <w:sz w:val="22"/>
          <w:szCs w:val="22"/>
        </w:rPr>
      </w:pPr>
    </w:p>
    <w:p w:rsidR="00585BC4" w:rsidRDefault="007A5B1C" w:rsidP="00585BC4">
      <w:pPr>
        <w:jc w:val="both"/>
        <w:rPr>
          <w:rFonts w:ascii="Century Gothic" w:hAnsi="Century Gothic"/>
          <w:b/>
          <w:sz w:val="22"/>
          <w:szCs w:val="22"/>
          <w:u w:val="single"/>
        </w:rPr>
      </w:pPr>
      <w:r w:rsidRPr="007A5B1C">
        <w:rPr>
          <w:rFonts w:ascii="Century Gothic" w:hAnsi="Century Gothic"/>
          <w:b/>
          <w:sz w:val="22"/>
          <w:szCs w:val="22"/>
          <w:u w:val="single"/>
        </w:rPr>
        <w:t>How we do this</w:t>
      </w:r>
    </w:p>
    <w:p w:rsidR="00FB03C3" w:rsidRDefault="00FB03C3" w:rsidP="00FB03C3">
      <w:pPr>
        <w:jc w:val="both"/>
        <w:rPr>
          <w:rFonts w:ascii="Century Gothic" w:hAnsi="Century Gothic"/>
          <w:sz w:val="22"/>
          <w:szCs w:val="22"/>
        </w:rPr>
      </w:pPr>
      <w:r>
        <w:rPr>
          <w:rFonts w:ascii="Century Gothic" w:hAnsi="Century Gothic"/>
          <w:sz w:val="22"/>
          <w:szCs w:val="22"/>
        </w:rPr>
        <w:t xml:space="preserve">Our </w:t>
      </w:r>
      <w:r w:rsidRPr="00FB03C3">
        <w:rPr>
          <w:rFonts w:ascii="Century Gothic" w:hAnsi="Century Gothic"/>
          <w:sz w:val="22"/>
          <w:szCs w:val="22"/>
        </w:rPr>
        <w:t xml:space="preserve">Art and Design curriculum is carefully structured to deliver high-quality teaching and learning experiences that engage, challenge, and inspire our pupils. We have a progressive curriculum that builds upon prior knowledge and skills, incorporating a range of artistic techniques, styles, and mediums. </w:t>
      </w:r>
    </w:p>
    <w:p w:rsidR="00FB03C3" w:rsidRDefault="00FB03C3" w:rsidP="00585BC4">
      <w:pPr>
        <w:jc w:val="both"/>
        <w:rPr>
          <w:rFonts w:ascii="Century Gothic" w:hAnsi="Century Gothic"/>
          <w:sz w:val="22"/>
          <w:szCs w:val="22"/>
        </w:rPr>
      </w:pPr>
      <w:r w:rsidRPr="00FB03C3">
        <w:rPr>
          <w:rFonts w:ascii="Century Gothic" w:hAnsi="Century Gothic"/>
          <w:sz w:val="22"/>
          <w:szCs w:val="22"/>
        </w:rPr>
        <w:t xml:space="preserve">Through a combination of </w:t>
      </w:r>
      <w:r>
        <w:rPr>
          <w:rFonts w:ascii="Century Gothic" w:hAnsi="Century Gothic"/>
          <w:sz w:val="22"/>
          <w:szCs w:val="22"/>
        </w:rPr>
        <w:t>approaches,</w:t>
      </w:r>
      <w:r w:rsidRPr="00FB03C3">
        <w:rPr>
          <w:rFonts w:ascii="Century Gothic" w:hAnsi="Century Gothic"/>
          <w:sz w:val="22"/>
          <w:szCs w:val="22"/>
        </w:rPr>
        <w:t xml:space="preserve"> pupils at Eye CE Primary School are encouraged to explore their creativity, develop their technical skills, and </w:t>
      </w:r>
      <w:proofErr w:type="gramStart"/>
      <w:r w:rsidRPr="00FB03C3">
        <w:rPr>
          <w:rFonts w:ascii="Century Gothic" w:hAnsi="Century Gothic"/>
          <w:sz w:val="22"/>
          <w:szCs w:val="22"/>
        </w:rPr>
        <w:t>showcase</w:t>
      </w:r>
      <w:proofErr w:type="gramEnd"/>
      <w:r w:rsidRPr="00FB03C3">
        <w:rPr>
          <w:rFonts w:ascii="Century Gothic" w:hAnsi="Century Gothic"/>
          <w:sz w:val="22"/>
          <w:szCs w:val="22"/>
        </w:rPr>
        <w:t xml:space="preserve"> their work through various platforms within the sch</w:t>
      </w:r>
      <w:r>
        <w:rPr>
          <w:rFonts w:ascii="Century Gothic" w:hAnsi="Century Gothic"/>
          <w:sz w:val="22"/>
          <w:szCs w:val="22"/>
        </w:rPr>
        <w:t xml:space="preserve">ool and the wider community. We aim to develop a rich cultural heritage by </w:t>
      </w:r>
      <w:r w:rsidRPr="00FB03C3">
        <w:rPr>
          <w:rFonts w:ascii="Century Gothic" w:hAnsi="Century Gothic"/>
          <w:sz w:val="22"/>
          <w:szCs w:val="22"/>
        </w:rPr>
        <w:t xml:space="preserve">inviting </w:t>
      </w:r>
      <w:r>
        <w:rPr>
          <w:rFonts w:ascii="Century Gothic" w:hAnsi="Century Gothic"/>
          <w:sz w:val="22"/>
          <w:szCs w:val="22"/>
        </w:rPr>
        <w:t xml:space="preserve">local artists </w:t>
      </w:r>
      <w:r w:rsidRPr="00FB03C3">
        <w:rPr>
          <w:rFonts w:ascii="Century Gothic" w:hAnsi="Century Gothic"/>
          <w:sz w:val="22"/>
          <w:szCs w:val="22"/>
        </w:rPr>
        <w:t>to enrich our pupils' learning experiences and broaden their under</w:t>
      </w:r>
      <w:r>
        <w:rPr>
          <w:rFonts w:ascii="Century Gothic" w:hAnsi="Century Gothic"/>
          <w:sz w:val="22"/>
          <w:szCs w:val="22"/>
        </w:rPr>
        <w:t>standing of the artistic world.</w:t>
      </w:r>
    </w:p>
    <w:p w:rsidR="009B0CFC" w:rsidRDefault="00FB03C3" w:rsidP="009B0CFC">
      <w:pPr>
        <w:jc w:val="both"/>
        <w:rPr>
          <w:rFonts w:ascii="Century Gothic" w:hAnsi="Century Gothic"/>
          <w:sz w:val="22"/>
          <w:szCs w:val="22"/>
        </w:rPr>
      </w:pPr>
      <w:r>
        <w:rPr>
          <w:rFonts w:ascii="Century Gothic" w:hAnsi="Century Gothic"/>
          <w:sz w:val="22"/>
          <w:szCs w:val="22"/>
        </w:rPr>
        <w:t>Currently, we teach Art</w:t>
      </w:r>
      <w:r>
        <w:rPr>
          <w:rFonts w:ascii="Century Gothic" w:hAnsi="Century Gothic"/>
          <w:sz w:val="22"/>
          <w:szCs w:val="22"/>
        </w:rPr>
        <w:t xml:space="preserve"> &amp; Design</w:t>
      </w:r>
      <w:r>
        <w:rPr>
          <w:rFonts w:ascii="Century Gothic" w:hAnsi="Century Gothic"/>
          <w:sz w:val="22"/>
          <w:szCs w:val="22"/>
        </w:rPr>
        <w:t xml:space="preserve"> on a </w:t>
      </w:r>
      <w:r>
        <w:rPr>
          <w:rFonts w:ascii="Century Gothic" w:hAnsi="Century Gothic"/>
          <w:sz w:val="22"/>
          <w:szCs w:val="22"/>
        </w:rPr>
        <w:t>6-weekly rotation alongside DT.</w:t>
      </w:r>
      <w:r>
        <w:rPr>
          <w:rFonts w:ascii="Century Gothic" w:hAnsi="Century Gothic"/>
          <w:sz w:val="22"/>
          <w:szCs w:val="22"/>
        </w:rPr>
        <w:t xml:space="preserve"> We use Kapow to supplement </w:t>
      </w:r>
      <w:r>
        <w:rPr>
          <w:rFonts w:ascii="Century Gothic" w:hAnsi="Century Gothic"/>
          <w:sz w:val="22"/>
          <w:szCs w:val="22"/>
        </w:rPr>
        <w:t>our Art &amp; Design</w:t>
      </w:r>
      <w:r>
        <w:rPr>
          <w:rFonts w:ascii="Century Gothic" w:hAnsi="Century Gothic"/>
          <w:sz w:val="22"/>
          <w:szCs w:val="22"/>
        </w:rPr>
        <w:t xml:space="preserve"> curriculum.</w:t>
      </w:r>
      <w:r>
        <w:rPr>
          <w:rFonts w:ascii="Century Gothic" w:hAnsi="Century Gothic"/>
          <w:sz w:val="22"/>
          <w:szCs w:val="22"/>
        </w:rPr>
        <w:t xml:space="preserve">  </w:t>
      </w:r>
      <w:r w:rsidR="009B0CFC">
        <w:rPr>
          <w:rFonts w:ascii="Century Gothic" w:hAnsi="Century Gothic"/>
          <w:sz w:val="22"/>
          <w:szCs w:val="22"/>
        </w:rPr>
        <w:t xml:space="preserve">Our staff receive responsive CPD to develop their subject knowledge and pedagogy, so that all Art &amp; Design instruction is of a high quality.  </w:t>
      </w:r>
    </w:p>
    <w:p w:rsidR="003E2883" w:rsidRDefault="003E2883" w:rsidP="009B0CFC">
      <w:pPr>
        <w:jc w:val="both"/>
        <w:rPr>
          <w:rFonts w:ascii="Century Gothic" w:hAnsi="Century Gothic"/>
          <w:sz w:val="22"/>
          <w:szCs w:val="22"/>
        </w:rPr>
      </w:pPr>
    </w:p>
    <w:p w:rsidR="009B0CFC" w:rsidRDefault="003E2883" w:rsidP="00FB03C3">
      <w:pPr>
        <w:jc w:val="both"/>
        <w:rPr>
          <w:rFonts w:ascii="Century Gothic" w:hAnsi="Century Gothic"/>
          <w:sz w:val="22"/>
          <w:szCs w:val="22"/>
        </w:rPr>
      </w:pPr>
      <w:r>
        <w:rPr>
          <w:noProof/>
        </w:rPr>
        <w:lastRenderedPageBreak/>
        <w:drawing>
          <wp:inline distT="0" distB="0" distL="0" distR="0" wp14:anchorId="4549A4D8" wp14:editId="3545D048">
            <wp:extent cx="5730875" cy="3049905"/>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0875" cy="3049905"/>
                    </a:xfrm>
                    <a:prstGeom prst="rect">
                      <a:avLst/>
                    </a:prstGeom>
                  </pic:spPr>
                </pic:pic>
              </a:graphicData>
            </a:graphic>
          </wp:inline>
        </w:drawing>
      </w:r>
    </w:p>
    <w:p w:rsidR="00FB03C3" w:rsidRDefault="009B0CFC" w:rsidP="00585BC4">
      <w:pPr>
        <w:jc w:val="both"/>
        <w:rPr>
          <w:rFonts w:ascii="Century Gothic" w:hAnsi="Century Gothic"/>
          <w:sz w:val="22"/>
          <w:szCs w:val="22"/>
        </w:rPr>
      </w:pPr>
      <w:r>
        <w:rPr>
          <w:rFonts w:ascii="Century Gothic" w:hAnsi="Century Gothic"/>
          <w:sz w:val="22"/>
          <w:szCs w:val="22"/>
        </w:rPr>
        <w:t>Our wonderful Forest S</w:t>
      </w:r>
      <w:r w:rsidR="00FB03C3" w:rsidRPr="00FB03C3">
        <w:rPr>
          <w:rFonts w:ascii="Century Gothic" w:hAnsi="Century Gothic"/>
          <w:sz w:val="22"/>
          <w:szCs w:val="22"/>
        </w:rPr>
        <w:t xml:space="preserve">chool </w:t>
      </w:r>
      <w:r>
        <w:rPr>
          <w:rFonts w:ascii="Century Gothic" w:hAnsi="Century Gothic"/>
          <w:sz w:val="22"/>
          <w:szCs w:val="22"/>
        </w:rPr>
        <w:t xml:space="preserve">provides additional </w:t>
      </w:r>
      <w:r w:rsidR="00FB03C3" w:rsidRPr="00FB03C3">
        <w:rPr>
          <w:rFonts w:ascii="Century Gothic" w:hAnsi="Century Gothic"/>
          <w:sz w:val="22"/>
          <w:szCs w:val="22"/>
        </w:rPr>
        <w:t>opportunities for art, where pupils engage in outdoor art activities, connecting with nature and using natural materials to create artworks. These sessions provide a unique environment for creativity and exploration, allowing pupils to develop their artistic skills in a natural setting.</w:t>
      </w:r>
    </w:p>
    <w:p w:rsidR="00FB03C3" w:rsidRPr="004B5C96" w:rsidRDefault="00FB03C3" w:rsidP="00585BC4">
      <w:pPr>
        <w:jc w:val="both"/>
        <w:rPr>
          <w:rFonts w:ascii="Century Gothic" w:hAnsi="Century Gothic"/>
          <w:sz w:val="22"/>
          <w:szCs w:val="22"/>
        </w:rPr>
      </w:pPr>
    </w:p>
    <w:p w:rsidR="004B5C96" w:rsidRPr="009B0CFC" w:rsidRDefault="0082022B" w:rsidP="00585BC4">
      <w:pPr>
        <w:jc w:val="both"/>
        <w:rPr>
          <w:rFonts w:ascii="Century Gothic" w:hAnsi="Century Gothic"/>
          <w:b/>
          <w:sz w:val="22"/>
          <w:szCs w:val="22"/>
          <w:u w:val="single"/>
        </w:rPr>
      </w:pPr>
      <w:r>
        <w:rPr>
          <w:rFonts w:ascii="Century Gothic" w:hAnsi="Century Gothic"/>
          <w:b/>
          <w:sz w:val="22"/>
          <w:szCs w:val="22"/>
          <w:u w:val="single"/>
        </w:rPr>
        <w:t>Outcomes</w:t>
      </w:r>
    </w:p>
    <w:p w:rsidR="00FB03C3" w:rsidRPr="00FB03C3" w:rsidRDefault="00FB03C3" w:rsidP="00FB03C3">
      <w:pPr>
        <w:jc w:val="both"/>
        <w:rPr>
          <w:rFonts w:ascii="Century Gothic" w:hAnsi="Century Gothic"/>
          <w:sz w:val="22"/>
          <w:szCs w:val="22"/>
        </w:rPr>
      </w:pPr>
      <w:r w:rsidRPr="00FB03C3">
        <w:rPr>
          <w:rFonts w:ascii="Century Gothic" w:hAnsi="Century Gothic"/>
          <w:sz w:val="22"/>
          <w:szCs w:val="22"/>
        </w:rPr>
        <w:t>The impact of our Art and Design curriculum at Eye CE Primary School is evident in the artistic achievements, confidence, and personal growth of our pupils. By providing a nurturing environment that values creativity and self-expression, we have witnessed a noticeable improvement in pupils' artistic skills, cultural awareness, and ability to communicate ideas visually. Pupils develop a sense of ownership and pride in their work, leading to increased motivation, engagement, and a posi</w:t>
      </w:r>
      <w:r>
        <w:rPr>
          <w:rFonts w:ascii="Century Gothic" w:hAnsi="Century Gothic"/>
          <w:sz w:val="22"/>
          <w:szCs w:val="22"/>
        </w:rPr>
        <w:t>tive attitude towards learning.</w:t>
      </w:r>
    </w:p>
    <w:p w:rsidR="00FB03C3" w:rsidRPr="00FB03C3" w:rsidRDefault="00FB03C3" w:rsidP="00FB03C3">
      <w:pPr>
        <w:jc w:val="both"/>
        <w:rPr>
          <w:rFonts w:ascii="Century Gothic" w:hAnsi="Century Gothic"/>
          <w:sz w:val="22"/>
          <w:szCs w:val="22"/>
        </w:rPr>
      </w:pPr>
      <w:r w:rsidRPr="00FB03C3">
        <w:rPr>
          <w:rFonts w:ascii="Century Gothic" w:hAnsi="Century Gothic"/>
          <w:sz w:val="22"/>
          <w:szCs w:val="22"/>
        </w:rPr>
        <w:t xml:space="preserve">Our commitment to promoting diversity and inclusion in the arts has helped to create a welcoming and inclusive school environment where </w:t>
      </w:r>
      <w:proofErr w:type="gramStart"/>
      <w:r w:rsidRPr="00FB03C3">
        <w:rPr>
          <w:rFonts w:ascii="Century Gothic" w:hAnsi="Century Gothic"/>
          <w:sz w:val="22"/>
          <w:szCs w:val="22"/>
        </w:rPr>
        <w:t>every child feels empowered to express themselves</w:t>
      </w:r>
      <w:proofErr w:type="gramEnd"/>
      <w:r w:rsidRPr="00FB03C3">
        <w:rPr>
          <w:rFonts w:ascii="Century Gothic" w:hAnsi="Century Gothic"/>
          <w:sz w:val="22"/>
          <w:szCs w:val="22"/>
        </w:rPr>
        <w:t xml:space="preserve"> creatively. The impact of our curriculum is not limited to academic achievements but extends to the holistic development of each child, fostering a lifelong love for the arts and a sense of cultural appreciation.</w:t>
      </w:r>
    </w:p>
    <w:p w:rsidR="00FB03C3" w:rsidRDefault="00FB03C3" w:rsidP="00585BC4">
      <w:pPr>
        <w:jc w:val="both"/>
        <w:rPr>
          <w:rFonts w:ascii="Century Gothic" w:hAnsi="Century Gothic"/>
          <w:sz w:val="22"/>
          <w:szCs w:val="22"/>
        </w:rPr>
      </w:pPr>
    </w:p>
    <w:p w:rsidR="0082022B" w:rsidRDefault="0082022B" w:rsidP="00585BC4">
      <w:pPr>
        <w:jc w:val="both"/>
        <w:rPr>
          <w:rFonts w:ascii="Century Gothic" w:hAnsi="Century Gothic"/>
          <w:b/>
          <w:sz w:val="22"/>
          <w:szCs w:val="22"/>
          <w:u w:val="single"/>
        </w:rPr>
      </w:pPr>
      <w:r>
        <w:rPr>
          <w:rFonts w:ascii="Century Gothic" w:hAnsi="Century Gothic"/>
          <w:b/>
          <w:sz w:val="22"/>
          <w:szCs w:val="22"/>
          <w:u w:val="single"/>
        </w:rPr>
        <w:t>Alignment with our vision and values / opportunities for developing spirituality</w:t>
      </w:r>
    </w:p>
    <w:p w:rsidR="00C757EE" w:rsidRPr="00C757EE" w:rsidRDefault="00C757EE" w:rsidP="00C757EE">
      <w:pPr>
        <w:jc w:val="both"/>
        <w:rPr>
          <w:rFonts w:ascii="Century Gothic" w:hAnsi="Century Gothic"/>
          <w:sz w:val="22"/>
          <w:szCs w:val="22"/>
        </w:rPr>
      </w:pPr>
      <w:r w:rsidRPr="00C757EE">
        <w:rPr>
          <w:rFonts w:ascii="Century Gothic" w:hAnsi="Century Gothic"/>
          <w:sz w:val="22"/>
          <w:szCs w:val="22"/>
        </w:rPr>
        <w:t>Art &amp; Design play a</w:t>
      </w:r>
      <w:r>
        <w:rPr>
          <w:rFonts w:ascii="Century Gothic" w:hAnsi="Century Gothic"/>
          <w:sz w:val="22"/>
          <w:szCs w:val="22"/>
        </w:rPr>
        <w:t xml:space="preserve"> pivotal role in fulfilling our school</w:t>
      </w:r>
      <w:r w:rsidRPr="00C757EE">
        <w:rPr>
          <w:rFonts w:ascii="Century Gothic" w:hAnsi="Century Gothic"/>
          <w:sz w:val="22"/>
          <w:szCs w:val="22"/>
        </w:rPr>
        <w:t xml:space="preserve"> vision by nurturing creativity, self-expression, and spiritual growth among</w:t>
      </w:r>
      <w:r w:rsidR="006C08D0">
        <w:rPr>
          <w:rFonts w:ascii="Century Gothic" w:hAnsi="Century Gothic"/>
          <w:sz w:val="22"/>
          <w:szCs w:val="22"/>
        </w:rPr>
        <w:t>st</w:t>
      </w:r>
      <w:r w:rsidRPr="00C757EE">
        <w:rPr>
          <w:rFonts w:ascii="Century Gothic" w:hAnsi="Century Gothic"/>
          <w:sz w:val="22"/>
          <w:szCs w:val="22"/>
        </w:rPr>
        <w:t xml:space="preserve"> pupils. </w:t>
      </w:r>
      <w:r>
        <w:rPr>
          <w:rFonts w:ascii="Century Gothic" w:hAnsi="Century Gothic"/>
          <w:sz w:val="22"/>
          <w:szCs w:val="22"/>
        </w:rPr>
        <w:t xml:space="preserve">This subject </w:t>
      </w:r>
      <w:r w:rsidRPr="00C757EE">
        <w:rPr>
          <w:rFonts w:ascii="Century Gothic" w:hAnsi="Century Gothic"/>
          <w:sz w:val="22"/>
          <w:szCs w:val="22"/>
        </w:rPr>
        <w:t>provide</w:t>
      </w:r>
      <w:r>
        <w:rPr>
          <w:rFonts w:ascii="Century Gothic" w:hAnsi="Century Gothic"/>
          <w:sz w:val="22"/>
          <w:szCs w:val="22"/>
        </w:rPr>
        <w:t>s</w:t>
      </w:r>
      <w:r w:rsidRPr="00C757EE">
        <w:rPr>
          <w:rFonts w:ascii="Century Gothic" w:hAnsi="Century Gothic"/>
          <w:sz w:val="22"/>
          <w:szCs w:val="22"/>
        </w:rPr>
        <w:t xml:space="preserve"> a platform for students to explore their emotions, understand the world around them, and appreciate beauty in its various forms, fostering a deep sense of wonder and reverence for life.</w:t>
      </w:r>
    </w:p>
    <w:p w:rsidR="00C757EE" w:rsidRDefault="00C757EE" w:rsidP="00C757EE">
      <w:pPr>
        <w:jc w:val="both"/>
        <w:rPr>
          <w:rFonts w:ascii="Century Gothic" w:hAnsi="Century Gothic"/>
          <w:sz w:val="22"/>
          <w:szCs w:val="22"/>
        </w:rPr>
      </w:pPr>
    </w:p>
    <w:p w:rsidR="003E2883" w:rsidRPr="00C757EE" w:rsidRDefault="003E2883" w:rsidP="00C757EE">
      <w:pPr>
        <w:jc w:val="both"/>
        <w:rPr>
          <w:rFonts w:ascii="Century Gothic" w:hAnsi="Century Gothic"/>
          <w:sz w:val="22"/>
          <w:szCs w:val="22"/>
        </w:rPr>
      </w:pPr>
      <w:bookmarkStart w:id="0" w:name="_GoBack"/>
      <w:bookmarkEnd w:id="0"/>
    </w:p>
    <w:p w:rsidR="00C757EE" w:rsidRPr="00C757EE" w:rsidRDefault="00C757EE" w:rsidP="00C757EE">
      <w:pPr>
        <w:jc w:val="both"/>
        <w:rPr>
          <w:rFonts w:ascii="Century Gothic" w:hAnsi="Century Gothic"/>
          <w:sz w:val="22"/>
          <w:szCs w:val="22"/>
        </w:rPr>
      </w:pPr>
      <w:r w:rsidRPr="00C757EE">
        <w:rPr>
          <w:rFonts w:ascii="Century Gothic" w:hAnsi="Century Gothic"/>
          <w:sz w:val="22"/>
          <w:szCs w:val="22"/>
        </w:rPr>
        <w:lastRenderedPageBreak/>
        <w:t>Living Life in All Its Fullness through Art &amp; Design</w:t>
      </w:r>
    </w:p>
    <w:p w:rsidR="00C757EE" w:rsidRPr="00C757EE" w:rsidRDefault="00C757EE" w:rsidP="00C757EE">
      <w:pPr>
        <w:jc w:val="both"/>
        <w:rPr>
          <w:rFonts w:ascii="Century Gothic" w:hAnsi="Century Gothic"/>
          <w:sz w:val="22"/>
          <w:szCs w:val="22"/>
        </w:rPr>
      </w:pPr>
      <w:r w:rsidRPr="00C757EE">
        <w:rPr>
          <w:rFonts w:ascii="Century Gothic" w:hAnsi="Century Gothic"/>
          <w:sz w:val="22"/>
          <w:szCs w:val="22"/>
        </w:rPr>
        <w:t>Art &amp; Design allow students to experience the fullness of life by encouraging them to think creatively and express their thoughts, ideas, and emotions. Through hands-on activities and creative projects, pupils engage in problem-solving and critical thinking, which are essential skills for a fulfilling life. By exploring different cultures, historical contexts, and artistic techniques, students gain a broader understanding of the world, enriching their lives with diverse perspectives and experiences.</w:t>
      </w:r>
    </w:p>
    <w:p w:rsidR="00C757EE" w:rsidRPr="00C757EE" w:rsidRDefault="00C757EE" w:rsidP="00C757EE">
      <w:pPr>
        <w:jc w:val="both"/>
        <w:rPr>
          <w:rFonts w:ascii="Century Gothic" w:hAnsi="Century Gothic"/>
          <w:sz w:val="22"/>
          <w:szCs w:val="22"/>
        </w:rPr>
      </w:pPr>
    </w:p>
    <w:p w:rsidR="00C757EE" w:rsidRPr="00C757EE" w:rsidRDefault="00C757EE" w:rsidP="00C757EE">
      <w:pPr>
        <w:jc w:val="both"/>
        <w:rPr>
          <w:rFonts w:ascii="Century Gothic" w:hAnsi="Century Gothic"/>
          <w:sz w:val="22"/>
          <w:szCs w:val="22"/>
        </w:rPr>
      </w:pPr>
      <w:r w:rsidRPr="00C757EE">
        <w:rPr>
          <w:rFonts w:ascii="Century Gothic" w:hAnsi="Century Gothic"/>
          <w:sz w:val="22"/>
          <w:szCs w:val="22"/>
        </w:rPr>
        <w:t>Opportunities for Spiritual Development</w:t>
      </w:r>
    </w:p>
    <w:p w:rsidR="00C757EE" w:rsidRPr="00C757EE" w:rsidRDefault="00C757EE" w:rsidP="00C757EE">
      <w:pPr>
        <w:jc w:val="both"/>
        <w:rPr>
          <w:rFonts w:ascii="Century Gothic" w:hAnsi="Century Gothic"/>
          <w:sz w:val="22"/>
          <w:szCs w:val="22"/>
        </w:rPr>
      </w:pPr>
      <w:r w:rsidRPr="00C757EE">
        <w:rPr>
          <w:rFonts w:ascii="Century Gothic" w:hAnsi="Century Gothic"/>
          <w:sz w:val="22"/>
          <w:szCs w:val="22"/>
        </w:rPr>
        <w:t>Art &amp; Design provide numerous opportunities for pupils to develop their spirituality. The creative process often involves self-reflection, contemplation, and a deep connection with one’s inner self. This introspective aspect of art encourages pupils to explore their beliefs, values, and emotions, which are integral to spiritual growth. Moreover, the appreciation of beauty in art can lead to a sense of awe and wonder, fostering a deeper connection with the divine and the world around them.</w:t>
      </w:r>
    </w:p>
    <w:p w:rsidR="00C757EE" w:rsidRPr="00C757EE" w:rsidRDefault="00C757EE" w:rsidP="00C757EE">
      <w:pPr>
        <w:jc w:val="both"/>
        <w:rPr>
          <w:rFonts w:ascii="Century Gothic" w:hAnsi="Century Gothic"/>
          <w:sz w:val="22"/>
          <w:szCs w:val="22"/>
        </w:rPr>
      </w:pPr>
    </w:p>
    <w:p w:rsidR="00C757EE" w:rsidRPr="00C757EE" w:rsidRDefault="00C757EE" w:rsidP="00C757EE">
      <w:pPr>
        <w:jc w:val="both"/>
        <w:rPr>
          <w:rFonts w:ascii="Century Gothic" w:hAnsi="Century Gothic"/>
          <w:sz w:val="22"/>
          <w:szCs w:val="22"/>
        </w:rPr>
      </w:pPr>
      <w:r w:rsidRPr="00C757EE">
        <w:rPr>
          <w:rFonts w:ascii="Century Gothic" w:hAnsi="Century Gothic"/>
          <w:sz w:val="22"/>
          <w:szCs w:val="22"/>
        </w:rPr>
        <w:t>Alignment with School Values</w:t>
      </w:r>
    </w:p>
    <w:p w:rsidR="00C757EE" w:rsidRPr="00C757EE" w:rsidRDefault="00C757EE" w:rsidP="00C757EE">
      <w:pPr>
        <w:jc w:val="both"/>
        <w:rPr>
          <w:rFonts w:ascii="Century Gothic" w:hAnsi="Century Gothic"/>
          <w:sz w:val="22"/>
          <w:szCs w:val="22"/>
        </w:rPr>
      </w:pPr>
      <w:r w:rsidRPr="00C757EE">
        <w:rPr>
          <w:rFonts w:ascii="Century Gothic" w:hAnsi="Century Gothic"/>
          <w:sz w:val="22"/>
          <w:szCs w:val="22"/>
        </w:rPr>
        <w:t>The values embedded in our school’s vision—such as respect</w:t>
      </w:r>
      <w:r>
        <w:rPr>
          <w:rFonts w:ascii="Century Gothic" w:hAnsi="Century Gothic"/>
          <w:sz w:val="22"/>
          <w:szCs w:val="22"/>
        </w:rPr>
        <w:t xml:space="preserve"> </w:t>
      </w:r>
      <w:r w:rsidRPr="00C757EE">
        <w:rPr>
          <w:rFonts w:ascii="Century Gothic" w:hAnsi="Century Gothic"/>
          <w:sz w:val="22"/>
          <w:szCs w:val="22"/>
        </w:rPr>
        <w:t>and community—</w:t>
      </w:r>
      <w:proofErr w:type="gramStart"/>
      <w:r w:rsidRPr="00C757EE">
        <w:rPr>
          <w:rFonts w:ascii="Century Gothic" w:hAnsi="Century Gothic"/>
          <w:sz w:val="22"/>
          <w:szCs w:val="22"/>
        </w:rPr>
        <w:t>are closely aligned</w:t>
      </w:r>
      <w:proofErr w:type="gramEnd"/>
      <w:r w:rsidRPr="00C757EE">
        <w:rPr>
          <w:rFonts w:ascii="Century Gothic" w:hAnsi="Century Gothic"/>
          <w:sz w:val="22"/>
          <w:szCs w:val="22"/>
        </w:rPr>
        <w:t xml:space="preserve"> with the principles of Art &amp; Design. Through collaborative projects, students learn the importance of working together, respecting diverse viewpoints, and appreciating the contributions of others. Art also cultivates empathy by allowing students to step into the shoes of others and see the world from different perspectives, thus fostering a sense of community and shared humanity.</w:t>
      </w:r>
    </w:p>
    <w:p w:rsidR="00C757EE" w:rsidRPr="00C757EE" w:rsidRDefault="00C757EE" w:rsidP="00C757EE">
      <w:pPr>
        <w:jc w:val="both"/>
        <w:rPr>
          <w:rFonts w:ascii="Century Gothic" w:hAnsi="Century Gothic"/>
          <w:i/>
          <w:sz w:val="22"/>
          <w:szCs w:val="22"/>
        </w:rPr>
      </w:pPr>
    </w:p>
    <w:p w:rsidR="0082022B" w:rsidRPr="00C757EE" w:rsidRDefault="00C757EE" w:rsidP="00C757EE">
      <w:pPr>
        <w:jc w:val="both"/>
        <w:rPr>
          <w:rFonts w:ascii="Century Gothic" w:hAnsi="Century Gothic"/>
          <w:i/>
          <w:sz w:val="22"/>
          <w:szCs w:val="22"/>
        </w:rPr>
      </w:pPr>
      <w:r w:rsidRPr="00C757EE">
        <w:rPr>
          <w:rFonts w:ascii="Century Gothic" w:hAnsi="Century Gothic"/>
          <w:i/>
          <w:sz w:val="22"/>
          <w:szCs w:val="22"/>
        </w:rPr>
        <w:t xml:space="preserve">In summary, Art &amp; Design are not only essential for academic development but also for nurturing the whole child, allowing them to live life in </w:t>
      </w:r>
      <w:r w:rsidRPr="00C757EE">
        <w:rPr>
          <w:rFonts w:ascii="Century Gothic" w:hAnsi="Century Gothic"/>
          <w:i/>
          <w:sz w:val="22"/>
          <w:szCs w:val="22"/>
        </w:rPr>
        <w:t>all its fullness. Through this subject</w:t>
      </w:r>
      <w:r w:rsidRPr="00C757EE">
        <w:rPr>
          <w:rFonts w:ascii="Century Gothic" w:hAnsi="Century Gothic"/>
          <w:i/>
          <w:sz w:val="22"/>
          <w:szCs w:val="22"/>
        </w:rPr>
        <w:t xml:space="preserve">, </w:t>
      </w:r>
      <w:r w:rsidRPr="00C757EE">
        <w:rPr>
          <w:rFonts w:ascii="Century Gothic" w:hAnsi="Century Gothic"/>
          <w:i/>
          <w:sz w:val="22"/>
          <w:szCs w:val="22"/>
        </w:rPr>
        <w:t xml:space="preserve">our </w:t>
      </w:r>
      <w:r w:rsidRPr="00C757EE">
        <w:rPr>
          <w:rFonts w:ascii="Century Gothic" w:hAnsi="Century Gothic"/>
          <w:i/>
          <w:sz w:val="22"/>
          <w:szCs w:val="22"/>
        </w:rPr>
        <w:t>students develop the creativity, critical thinking, and spiritual awareness needed to navigate and appreciate the complexities of life, making them well-rounded individuals aligned with the vision and values of our school.</w:t>
      </w:r>
    </w:p>
    <w:p w:rsidR="0082022B" w:rsidRPr="0082022B" w:rsidRDefault="0082022B" w:rsidP="00585BC4">
      <w:pPr>
        <w:jc w:val="both"/>
        <w:rPr>
          <w:rFonts w:ascii="Century Gothic" w:hAnsi="Century Gothic"/>
          <w:b/>
          <w:sz w:val="22"/>
          <w:szCs w:val="22"/>
          <w:u w:val="single"/>
        </w:rPr>
      </w:pPr>
    </w:p>
    <w:p w:rsidR="00F50DF7" w:rsidRPr="00834F6E" w:rsidRDefault="00F50DF7" w:rsidP="00834F6E">
      <w:pPr>
        <w:jc w:val="right"/>
        <w:rPr>
          <w:rStyle w:val="SubtleReference"/>
          <w:i/>
        </w:rPr>
      </w:pPr>
      <w:r w:rsidRPr="00834F6E">
        <w:rPr>
          <w:rStyle w:val="SubtleReference"/>
          <w:i/>
        </w:rPr>
        <w:t>July 2024</w:t>
      </w:r>
    </w:p>
    <w:sectPr w:rsidR="00F50DF7" w:rsidRPr="00834F6E">
      <w:footerReference w:type="default" r:id="rId10"/>
      <w:pgSz w:w="11905" w:h="16837"/>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5B1C" w:rsidRDefault="007A5B1C" w:rsidP="007A5B1C">
      <w:pPr>
        <w:spacing w:after="0" w:line="240" w:lineRule="auto"/>
      </w:pPr>
      <w:r>
        <w:separator/>
      </w:r>
    </w:p>
  </w:endnote>
  <w:endnote w:type="continuationSeparator" w:id="0">
    <w:p w:rsidR="007A5B1C" w:rsidRDefault="007A5B1C" w:rsidP="007A5B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5196157"/>
      <w:docPartObj>
        <w:docPartGallery w:val="Page Numbers (Bottom of Page)"/>
        <w:docPartUnique/>
      </w:docPartObj>
    </w:sdtPr>
    <w:sdtEndPr>
      <w:rPr>
        <w:color w:val="7F7F7F" w:themeColor="background1" w:themeShade="7F"/>
        <w:spacing w:val="60"/>
      </w:rPr>
    </w:sdtEndPr>
    <w:sdtContent>
      <w:p w:rsidR="007A5B1C" w:rsidRDefault="007A5B1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3E2883" w:rsidRPr="003E2883">
          <w:rPr>
            <w:b/>
            <w:bCs/>
            <w:noProof/>
          </w:rPr>
          <w:t>1</w:t>
        </w:r>
        <w:r>
          <w:rPr>
            <w:b/>
            <w:bCs/>
            <w:noProof/>
          </w:rPr>
          <w:fldChar w:fldCharType="end"/>
        </w:r>
        <w:r>
          <w:rPr>
            <w:b/>
            <w:bCs/>
          </w:rPr>
          <w:t xml:space="preserve"> | </w:t>
        </w:r>
        <w:r>
          <w:rPr>
            <w:color w:val="7F7F7F" w:themeColor="background1" w:themeShade="7F"/>
            <w:spacing w:val="60"/>
          </w:rPr>
          <w:t>Page</w:t>
        </w:r>
      </w:p>
    </w:sdtContent>
  </w:sdt>
  <w:p w:rsidR="007A5B1C" w:rsidRDefault="007A5B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5B1C" w:rsidRDefault="007A5B1C" w:rsidP="007A5B1C">
      <w:pPr>
        <w:spacing w:after="0" w:line="240" w:lineRule="auto"/>
      </w:pPr>
      <w:r>
        <w:separator/>
      </w:r>
    </w:p>
  </w:footnote>
  <w:footnote w:type="continuationSeparator" w:id="0">
    <w:p w:rsidR="007A5B1C" w:rsidRDefault="007A5B1C" w:rsidP="007A5B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9828876"/>
    <w:multiLevelType w:val="hybridMultilevel"/>
    <w:tmpl w:val="9A925092"/>
    <w:lvl w:ilvl="0" w:tplc="5DDA08CE">
      <w:start w:val="1"/>
      <w:numFmt w:val="bullet"/>
      <w:lvlText w:val=""/>
      <w:lvlJc w:val="left"/>
      <w:pPr>
        <w:tabs>
          <w:tab w:val="num" w:pos="720"/>
        </w:tabs>
        <w:ind w:left="720" w:hanging="360"/>
      </w:pPr>
      <w:rPr>
        <w:rFonts w:ascii="Symbol" w:hAnsi="Symbol" w:cs="Symbol" w:hint="default"/>
      </w:rPr>
    </w:lvl>
    <w:lvl w:ilvl="1" w:tplc="03F89AD0">
      <w:start w:val="1"/>
      <w:numFmt w:val="bullet"/>
      <w:lvlText w:val="o"/>
      <w:lvlJc w:val="left"/>
      <w:pPr>
        <w:tabs>
          <w:tab w:val="num" w:pos="1440"/>
        </w:tabs>
        <w:ind w:left="1440" w:hanging="360"/>
      </w:pPr>
      <w:rPr>
        <w:rFonts w:ascii="Courier New" w:hAnsi="Courier New" w:cs="Courier New" w:hint="default"/>
      </w:rPr>
    </w:lvl>
    <w:lvl w:ilvl="2" w:tplc="99EA4348">
      <w:start w:val="1"/>
      <w:numFmt w:val="bullet"/>
      <w:lvlText w:val=""/>
      <w:lvlJc w:val="left"/>
      <w:pPr>
        <w:tabs>
          <w:tab w:val="num" w:pos="2160"/>
        </w:tabs>
        <w:ind w:left="2160" w:hanging="360"/>
      </w:pPr>
      <w:rPr>
        <w:rFonts w:ascii="Wingdings" w:hAnsi="Wingdings" w:cs="Wingdings" w:hint="default"/>
      </w:rPr>
    </w:lvl>
    <w:lvl w:ilvl="3" w:tplc="7C3A2F8C">
      <w:start w:val="1"/>
      <w:numFmt w:val="bullet"/>
      <w:lvlText w:val=""/>
      <w:lvlJc w:val="left"/>
      <w:pPr>
        <w:tabs>
          <w:tab w:val="num" w:pos="2880"/>
        </w:tabs>
        <w:ind w:left="2880" w:hanging="360"/>
      </w:pPr>
      <w:rPr>
        <w:rFonts w:ascii="Symbol" w:hAnsi="Symbol" w:cs="Symbol" w:hint="default"/>
      </w:rPr>
    </w:lvl>
    <w:lvl w:ilvl="4" w:tplc="8E5CCB04">
      <w:start w:val="1"/>
      <w:numFmt w:val="bullet"/>
      <w:lvlText w:val="o"/>
      <w:lvlJc w:val="left"/>
      <w:pPr>
        <w:tabs>
          <w:tab w:val="num" w:pos="3600"/>
        </w:tabs>
        <w:ind w:left="3600" w:hanging="360"/>
      </w:pPr>
      <w:rPr>
        <w:rFonts w:ascii="Courier New" w:hAnsi="Courier New" w:cs="Courier New" w:hint="default"/>
      </w:rPr>
    </w:lvl>
    <w:lvl w:ilvl="5" w:tplc="0BAE8DFA">
      <w:start w:val="1"/>
      <w:numFmt w:val="bullet"/>
      <w:lvlText w:val=""/>
      <w:lvlJc w:val="left"/>
      <w:pPr>
        <w:tabs>
          <w:tab w:val="num" w:pos="4320"/>
        </w:tabs>
        <w:ind w:left="4320" w:hanging="360"/>
      </w:pPr>
      <w:rPr>
        <w:rFonts w:ascii="Wingdings" w:hAnsi="Wingdings" w:cs="Wingdings" w:hint="default"/>
      </w:rPr>
    </w:lvl>
    <w:lvl w:ilvl="6" w:tplc="3C96B34A">
      <w:start w:val="1"/>
      <w:numFmt w:val="bullet"/>
      <w:lvlText w:val=""/>
      <w:lvlJc w:val="left"/>
      <w:pPr>
        <w:tabs>
          <w:tab w:val="num" w:pos="5040"/>
        </w:tabs>
        <w:ind w:left="5040" w:hanging="360"/>
      </w:pPr>
      <w:rPr>
        <w:rFonts w:ascii="Symbol" w:hAnsi="Symbol" w:cs="Symbol" w:hint="default"/>
      </w:rPr>
    </w:lvl>
    <w:lvl w:ilvl="7" w:tplc="B70CD8D6">
      <w:start w:val="1"/>
      <w:numFmt w:val="bullet"/>
      <w:lvlText w:val="o"/>
      <w:lvlJc w:val="left"/>
      <w:pPr>
        <w:tabs>
          <w:tab w:val="num" w:pos="5760"/>
        </w:tabs>
        <w:ind w:left="5760" w:hanging="360"/>
      </w:pPr>
      <w:rPr>
        <w:rFonts w:ascii="Courier New" w:hAnsi="Courier New" w:cs="Courier New" w:hint="default"/>
      </w:rPr>
    </w:lvl>
    <w:lvl w:ilvl="8" w:tplc="114AB68A">
      <w:start w:val="1"/>
      <w:numFmt w:val="bullet"/>
      <w:lvlText w:val=""/>
      <w:lvlJc w:val="left"/>
      <w:pPr>
        <w:tabs>
          <w:tab w:val="num" w:pos="6480"/>
        </w:tabs>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B6B"/>
    <w:rsid w:val="000D449F"/>
    <w:rsid w:val="00103B87"/>
    <w:rsid w:val="003E2883"/>
    <w:rsid w:val="00437453"/>
    <w:rsid w:val="004B5C96"/>
    <w:rsid w:val="00512BE9"/>
    <w:rsid w:val="00585BC4"/>
    <w:rsid w:val="005D4A01"/>
    <w:rsid w:val="005E6705"/>
    <w:rsid w:val="006C08D0"/>
    <w:rsid w:val="006D6B6B"/>
    <w:rsid w:val="007A5B1C"/>
    <w:rsid w:val="00802731"/>
    <w:rsid w:val="00805734"/>
    <w:rsid w:val="0082022B"/>
    <w:rsid w:val="00824A93"/>
    <w:rsid w:val="00834F6E"/>
    <w:rsid w:val="00887ED1"/>
    <w:rsid w:val="00957284"/>
    <w:rsid w:val="00994427"/>
    <w:rsid w:val="009B0CFC"/>
    <w:rsid w:val="009C46F0"/>
    <w:rsid w:val="00AC4259"/>
    <w:rsid w:val="00BB502D"/>
    <w:rsid w:val="00C156A6"/>
    <w:rsid w:val="00C46FF3"/>
    <w:rsid w:val="00C757EE"/>
    <w:rsid w:val="00D15C4E"/>
    <w:rsid w:val="00EB07CE"/>
    <w:rsid w:val="00F50DF7"/>
    <w:rsid w:val="00F568A0"/>
    <w:rsid w:val="00FB03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33514"/>
  <w15:docId w15:val="{F9C94585-EE73-4498-A3E5-18E6A9A82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after="120"/>
    </w:pPr>
  </w:style>
  <w:style w:type="paragraph" w:styleId="Heading1">
    <w:name w:val="heading 1"/>
    <w:basedOn w:val="Normal"/>
    <w:pPr>
      <w:spacing w:before="240"/>
      <w:outlineLvl w:val="0"/>
    </w:pPr>
    <w:rPr>
      <w:b/>
      <w:bCs/>
      <w:sz w:val="48"/>
      <w:szCs w:val="48"/>
    </w:rPr>
  </w:style>
  <w:style w:type="paragraph" w:styleId="Heading2">
    <w:name w:val="heading 2"/>
    <w:basedOn w:val="Normal"/>
    <w:pPr>
      <w:spacing w:before="240"/>
      <w:outlineLvl w:val="1"/>
    </w:pPr>
    <w:rPr>
      <w:b/>
      <w:bCs/>
      <w:sz w:val="36"/>
      <w:szCs w:val="36"/>
    </w:rPr>
  </w:style>
  <w:style w:type="paragraph" w:styleId="Heading3">
    <w:name w:val="heading 3"/>
    <w:basedOn w:val="Normal"/>
    <w:pPr>
      <w:spacing w:before="240"/>
      <w:outlineLvl w:val="2"/>
    </w:pPr>
    <w:rPr>
      <w:b/>
      <w:bCs/>
      <w:sz w:val="28"/>
      <w:szCs w:val="28"/>
    </w:rPr>
  </w:style>
  <w:style w:type="paragraph" w:styleId="Heading4">
    <w:name w:val="heading 4"/>
    <w:basedOn w:val="Normal"/>
    <w:next w:val="Normal"/>
    <w:link w:val="Heading4Char"/>
    <w:uiPriority w:val="9"/>
    <w:semiHidden/>
    <w:unhideWhenUsed/>
    <w:qFormat/>
    <w:rsid w:val="00C757EE"/>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character" w:customStyle="1" w:styleId="linkStyle">
    <w:name w:val="linkStyle"/>
    <w:rPr>
      <w:color w:val="0000FF"/>
      <w:u w:val="single"/>
    </w:rPr>
  </w:style>
  <w:style w:type="character" w:styleId="Hyperlink">
    <w:name w:val="Hyperlink"/>
    <w:basedOn w:val="DefaultParagraphFont"/>
    <w:uiPriority w:val="99"/>
    <w:unhideWhenUsed/>
    <w:rsid w:val="00585BC4"/>
    <w:rPr>
      <w:color w:val="0000FF" w:themeColor="hyperlink"/>
      <w:u w:val="single"/>
    </w:rPr>
  </w:style>
  <w:style w:type="paragraph" w:styleId="Header">
    <w:name w:val="header"/>
    <w:basedOn w:val="Normal"/>
    <w:link w:val="HeaderChar"/>
    <w:uiPriority w:val="99"/>
    <w:unhideWhenUsed/>
    <w:rsid w:val="007A5B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5B1C"/>
  </w:style>
  <w:style w:type="paragraph" w:styleId="Footer">
    <w:name w:val="footer"/>
    <w:basedOn w:val="Normal"/>
    <w:link w:val="FooterChar"/>
    <w:uiPriority w:val="99"/>
    <w:unhideWhenUsed/>
    <w:rsid w:val="007A5B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5B1C"/>
  </w:style>
  <w:style w:type="character" w:styleId="SubtleReference">
    <w:name w:val="Subtle Reference"/>
    <w:basedOn w:val="DefaultParagraphFont"/>
    <w:uiPriority w:val="31"/>
    <w:qFormat/>
    <w:rsid w:val="00834F6E"/>
    <w:rPr>
      <w:smallCaps/>
      <w:color w:val="5A5A5A" w:themeColor="text1" w:themeTint="A5"/>
    </w:rPr>
  </w:style>
  <w:style w:type="paragraph" w:styleId="NormalWeb">
    <w:name w:val="Normal (Web)"/>
    <w:basedOn w:val="Normal"/>
    <w:uiPriority w:val="99"/>
    <w:unhideWhenUsed/>
    <w:rsid w:val="0082022B"/>
    <w:pPr>
      <w:spacing w:before="100" w:beforeAutospacing="1" w:after="100" w:afterAutospacing="1" w:line="240" w:lineRule="auto"/>
    </w:pPr>
    <w:rPr>
      <w:rFonts w:ascii="Times New Roman" w:eastAsia="Times New Roman" w:hAnsi="Times New Roman" w:cs="Times New Roman"/>
    </w:rPr>
  </w:style>
  <w:style w:type="character" w:customStyle="1" w:styleId="Heading4Char">
    <w:name w:val="Heading 4 Char"/>
    <w:basedOn w:val="DefaultParagraphFont"/>
    <w:link w:val="Heading4"/>
    <w:uiPriority w:val="9"/>
    <w:semiHidden/>
    <w:rsid w:val="00C757EE"/>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0708251">
      <w:bodyDiv w:val="1"/>
      <w:marLeft w:val="0"/>
      <w:marRight w:val="0"/>
      <w:marTop w:val="0"/>
      <w:marBottom w:val="0"/>
      <w:divBdr>
        <w:top w:val="none" w:sz="0" w:space="0" w:color="auto"/>
        <w:left w:val="none" w:sz="0" w:space="0" w:color="auto"/>
        <w:bottom w:val="none" w:sz="0" w:space="0" w:color="auto"/>
        <w:right w:val="none" w:sz="0" w:space="0" w:color="auto"/>
      </w:divBdr>
    </w:div>
    <w:div w:id="1266615553">
      <w:bodyDiv w:val="1"/>
      <w:marLeft w:val="0"/>
      <w:marRight w:val="0"/>
      <w:marTop w:val="0"/>
      <w:marBottom w:val="0"/>
      <w:divBdr>
        <w:top w:val="none" w:sz="0" w:space="0" w:color="auto"/>
        <w:left w:val="none" w:sz="0" w:space="0" w:color="auto"/>
        <w:bottom w:val="none" w:sz="0" w:space="0" w:color="auto"/>
        <w:right w:val="none" w:sz="0" w:space="0" w:color="auto"/>
      </w:divBdr>
    </w:div>
    <w:div w:id="1377388095">
      <w:bodyDiv w:val="1"/>
      <w:marLeft w:val="0"/>
      <w:marRight w:val="0"/>
      <w:marTop w:val="0"/>
      <w:marBottom w:val="0"/>
      <w:divBdr>
        <w:top w:val="none" w:sz="0" w:space="0" w:color="auto"/>
        <w:left w:val="none" w:sz="0" w:space="0" w:color="auto"/>
        <w:bottom w:val="none" w:sz="0" w:space="0" w:color="auto"/>
        <w:right w:val="none" w:sz="0" w:space="0" w:color="auto"/>
      </w:divBdr>
    </w:div>
    <w:div w:id="1750539466">
      <w:bodyDiv w:val="1"/>
      <w:marLeft w:val="0"/>
      <w:marRight w:val="0"/>
      <w:marTop w:val="0"/>
      <w:marBottom w:val="0"/>
      <w:divBdr>
        <w:top w:val="none" w:sz="0" w:space="0" w:color="auto"/>
        <w:left w:val="none" w:sz="0" w:space="0" w:color="auto"/>
        <w:bottom w:val="none" w:sz="0" w:space="0" w:color="auto"/>
        <w:right w:val="none" w:sz="0" w:space="0" w:color="auto"/>
      </w:divBdr>
    </w:div>
    <w:div w:id="1866871210">
      <w:bodyDiv w:val="1"/>
      <w:marLeft w:val="0"/>
      <w:marRight w:val="0"/>
      <w:marTop w:val="0"/>
      <w:marBottom w:val="0"/>
      <w:divBdr>
        <w:top w:val="none" w:sz="0" w:space="0" w:color="auto"/>
        <w:left w:val="none" w:sz="0" w:space="0" w:color="auto"/>
        <w:bottom w:val="none" w:sz="0" w:space="0" w:color="auto"/>
        <w:right w:val="none" w:sz="0" w:space="0" w:color="auto"/>
      </w:divBdr>
    </w:div>
    <w:div w:id="1997563264">
      <w:bodyDiv w:val="1"/>
      <w:marLeft w:val="0"/>
      <w:marRight w:val="0"/>
      <w:marTop w:val="0"/>
      <w:marBottom w:val="0"/>
      <w:divBdr>
        <w:top w:val="none" w:sz="0" w:space="0" w:color="auto"/>
        <w:left w:val="none" w:sz="0" w:space="0" w:color="auto"/>
        <w:bottom w:val="none" w:sz="0" w:space="0" w:color="auto"/>
        <w:right w:val="none" w:sz="0" w:space="0" w:color="auto"/>
      </w:divBdr>
    </w:div>
    <w:div w:id="2016879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FC1DD8-CA1C-4039-BA7B-A04749F92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Pages>
  <Words>880</Words>
  <Characters>5019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Wilson</dc:creator>
  <cp:keywords/>
  <dc:description/>
  <cp:lastModifiedBy>Katie Wilson</cp:lastModifiedBy>
  <cp:revision>7</cp:revision>
  <dcterms:created xsi:type="dcterms:W3CDTF">2024-08-16T06:26:00Z</dcterms:created>
  <dcterms:modified xsi:type="dcterms:W3CDTF">2024-08-17T17:19:00Z</dcterms:modified>
  <cp:category/>
</cp:coreProperties>
</file>